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4065" w:rsidRDefault="008D4065" w:rsidP="008D4065">
      <w:pPr>
        <w:ind w:firstLine="5387"/>
      </w:pPr>
    </w:p>
    <w:p w:rsidR="00C57090" w:rsidRDefault="00C57090" w:rsidP="008D4065">
      <w:pPr>
        <w:ind w:firstLine="5387"/>
      </w:pPr>
    </w:p>
    <w:p w:rsidR="00E229EF" w:rsidRPr="00142983" w:rsidRDefault="00E229EF" w:rsidP="00E229EF">
      <w:pPr>
        <w:pStyle w:val="ConsPlusTitle"/>
        <w:widowControl/>
        <w:jc w:val="center"/>
        <w:rPr>
          <w:rFonts w:ascii="Times New Roman" w:hAnsi="Times New Roman" w:cs="Times New Roman"/>
          <w:b w:val="0"/>
          <w:i/>
        </w:rPr>
      </w:pPr>
      <w:r w:rsidRPr="00142983">
        <w:rPr>
          <w:rFonts w:ascii="Times New Roman" w:hAnsi="Times New Roman" w:cs="Times New Roman"/>
          <w:noProof/>
        </w:rPr>
        <w:drawing>
          <wp:inline distT="0" distB="0" distL="0" distR="0">
            <wp:extent cx="805180" cy="914400"/>
            <wp:effectExtent l="19050" t="0" r="0" b="0"/>
            <wp:docPr id="1" name="Рисунок 1" descr="Гер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1"/>
                    <pic:cNvPicPr>
                      <a:picLocks noChangeAspect="1" noChangeArrowheads="1"/>
                    </pic:cNvPicPr>
                  </pic:nvPicPr>
                  <pic:blipFill>
                    <a:blip r:embed="rId8"/>
                    <a:srcRect/>
                    <a:stretch>
                      <a:fillRect/>
                    </a:stretch>
                  </pic:blipFill>
                  <pic:spPr bwMode="auto">
                    <a:xfrm>
                      <a:off x="0" y="0"/>
                      <a:ext cx="805180" cy="914400"/>
                    </a:xfrm>
                    <a:prstGeom prst="rect">
                      <a:avLst/>
                    </a:prstGeom>
                    <a:noFill/>
                    <a:ln w="9525">
                      <a:noFill/>
                      <a:miter lim="800000"/>
                      <a:headEnd/>
                      <a:tailEnd/>
                    </a:ln>
                  </pic:spPr>
                </pic:pic>
              </a:graphicData>
            </a:graphic>
          </wp:inline>
        </w:drawing>
      </w:r>
    </w:p>
    <w:p w:rsidR="00E229EF" w:rsidRPr="00142983" w:rsidRDefault="00E229EF" w:rsidP="00E229EF">
      <w:pPr>
        <w:tabs>
          <w:tab w:val="left" w:pos="4320"/>
        </w:tabs>
        <w:jc w:val="center"/>
        <w:rPr>
          <w:b/>
          <w:sz w:val="36"/>
          <w:szCs w:val="36"/>
        </w:rPr>
      </w:pPr>
      <w:r w:rsidRPr="00142983">
        <w:rPr>
          <w:b/>
          <w:sz w:val="36"/>
          <w:szCs w:val="36"/>
        </w:rPr>
        <w:t>КОМИТЕТ МЕСТНОГО САМОУПРАВЛЕНИЯ</w:t>
      </w:r>
    </w:p>
    <w:p w:rsidR="00E229EF" w:rsidRPr="00142983" w:rsidRDefault="00E229EF" w:rsidP="00E229EF">
      <w:pPr>
        <w:tabs>
          <w:tab w:val="left" w:pos="4320"/>
        </w:tabs>
        <w:jc w:val="center"/>
        <w:rPr>
          <w:b/>
          <w:sz w:val="36"/>
          <w:szCs w:val="36"/>
        </w:rPr>
      </w:pPr>
      <w:r w:rsidRPr="00142983">
        <w:rPr>
          <w:b/>
          <w:sz w:val="36"/>
          <w:szCs w:val="36"/>
        </w:rPr>
        <w:t>АННЕНКОВСКОГО СЕЛЬСОВЕТА</w:t>
      </w:r>
    </w:p>
    <w:p w:rsidR="00E229EF" w:rsidRPr="00142983" w:rsidRDefault="00E229EF" w:rsidP="00E229EF">
      <w:pPr>
        <w:tabs>
          <w:tab w:val="left" w:pos="4320"/>
        </w:tabs>
        <w:jc w:val="center"/>
        <w:rPr>
          <w:b/>
          <w:sz w:val="36"/>
          <w:szCs w:val="36"/>
        </w:rPr>
      </w:pPr>
      <w:r w:rsidRPr="00142983">
        <w:rPr>
          <w:b/>
          <w:sz w:val="36"/>
          <w:szCs w:val="36"/>
        </w:rPr>
        <w:t>КУЗНЕЦКОГО РАЙОНА ПЕНЗЕНСКОЙ ОБЛАСТИ</w:t>
      </w:r>
    </w:p>
    <w:p w:rsidR="00E229EF" w:rsidRPr="008472B8" w:rsidRDefault="00E229EF" w:rsidP="00E229EF">
      <w:pPr>
        <w:pStyle w:val="ConsTitle"/>
        <w:widowControl/>
        <w:jc w:val="center"/>
        <w:rPr>
          <w:rFonts w:ascii="Times New Roman" w:hAnsi="Times New Roman" w:cs="Times New Roman"/>
          <w:sz w:val="36"/>
          <w:szCs w:val="36"/>
        </w:rPr>
      </w:pPr>
      <w:r>
        <w:rPr>
          <w:rFonts w:ascii="Times New Roman" w:hAnsi="Times New Roman" w:cs="Times New Roman"/>
          <w:sz w:val="36"/>
          <w:szCs w:val="36"/>
        </w:rPr>
        <w:t>ТРЕТЬЕГО</w:t>
      </w:r>
      <w:r w:rsidRPr="008472B8">
        <w:rPr>
          <w:rFonts w:ascii="Times New Roman" w:hAnsi="Times New Roman" w:cs="Times New Roman"/>
          <w:sz w:val="36"/>
          <w:szCs w:val="36"/>
        </w:rPr>
        <w:t xml:space="preserve"> СОЗЫВА</w:t>
      </w:r>
    </w:p>
    <w:p w:rsidR="00E229EF" w:rsidRPr="00142983" w:rsidRDefault="00E229EF" w:rsidP="00E229EF">
      <w:pPr>
        <w:tabs>
          <w:tab w:val="left" w:pos="7005"/>
        </w:tabs>
        <w:rPr>
          <w:b/>
          <w:bCs/>
          <w:sz w:val="28"/>
          <w:szCs w:val="28"/>
        </w:rPr>
      </w:pPr>
    </w:p>
    <w:p w:rsidR="00E229EF" w:rsidRDefault="00E229EF" w:rsidP="00E229EF">
      <w:pPr>
        <w:tabs>
          <w:tab w:val="left" w:pos="7005"/>
        </w:tabs>
        <w:jc w:val="center"/>
        <w:rPr>
          <w:b/>
          <w:bCs/>
          <w:sz w:val="28"/>
          <w:szCs w:val="28"/>
        </w:rPr>
      </w:pPr>
      <w:r w:rsidRPr="00142983">
        <w:rPr>
          <w:b/>
          <w:bCs/>
          <w:sz w:val="28"/>
          <w:szCs w:val="28"/>
        </w:rPr>
        <w:t>РЕШЕНИЕ</w:t>
      </w:r>
      <w:r w:rsidR="003471BF">
        <w:rPr>
          <w:b/>
          <w:bCs/>
          <w:sz w:val="28"/>
          <w:szCs w:val="28"/>
        </w:rPr>
        <w:t>-проект</w:t>
      </w:r>
    </w:p>
    <w:p w:rsidR="00E229EF" w:rsidRPr="00142983" w:rsidRDefault="00E229EF" w:rsidP="00E229EF">
      <w:pPr>
        <w:tabs>
          <w:tab w:val="left" w:pos="7005"/>
        </w:tabs>
        <w:jc w:val="center"/>
        <w:rPr>
          <w:b/>
          <w:bCs/>
          <w:sz w:val="28"/>
          <w:szCs w:val="28"/>
        </w:rPr>
      </w:pPr>
    </w:p>
    <w:p w:rsidR="00E229EF" w:rsidRPr="008472B8" w:rsidRDefault="00E229EF" w:rsidP="00E229EF">
      <w:pPr>
        <w:tabs>
          <w:tab w:val="left" w:pos="7005"/>
        </w:tabs>
        <w:rPr>
          <w:bCs/>
        </w:rPr>
      </w:pPr>
      <w:r w:rsidRPr="008472B8">
        <w:rPr>
          <w:bCs/>
        </w:rPr>
        <w:t xml:space="preserve">от </w:t>
      </w:r>
      <w:r w:rsidR="003471BF">
        <w:rPr>
          <w:bCs/>
        </w:rPr>
        <w:t>------</w:t>
      </w:r>
      <w:r>
        <w:rPr>
          <w:bCs/>
        </w:rPr>
        <w:t xml:space="preserve"> </w:t>
      </w:r>
      <w:r w:rsidRPr="008472B8">
        <w:rPr>
          <w:bCs/>
        </w:rPr>
        <w:t xml:space="preserve">2019 г.                                                                               </w:t>
      </w:r>
      <w:r>
        <w:rPr>
          <w:bCs/>
        </w:rPr>
        <w:t xml:space="preserve">                                   </w:t>
      </w:r>
      <w:r w:rsidRPr="008472B8">
        <w:rPr>
          <w:bCs/>
        </w:rPr>
        <w:t xml:space="preserve"> № </w:t>
      </w:r>
      <w:r w:rsidR="003471BF">
        <w:rPr>
          <w:bCs/>
        </w:rPr>
        <w:t>----</w:t>
      </w:r>
      <w:r w:rsidRPr="008472B8">
        <w:rPr>
          <w:bCs/>
        </w:rPr>
        <w:t xml:space="preserve">                     </w:t>
      </w:r>
    </w:p>
    <w:p w:rsidR="00E229EF" w:rsidRDefault="00E229EF" w:rsidP="00E229EF">
      <w:pPr>
        <w:tabs>
          <w:tab w:val="left" w:pos="7005"/>
        </w:tabs>
        <w:jc w:val="center"/>
        <w:rPr>
          <w:bCs/>
        </w:rPr>
      </w:pPr>
    </w:p>
    <w:p w:rsidR="00E229EF" w:rsidRPr="00142983" w:rsidRDefault="00E229EF" w:rsidP="00E229EF">
      <w:pPr>
        <w:tabs>
          <w:tab w:val="left" w:pos="7005"/>
        </w:tabs>
        <w:jc w:val="center"/>
        <w:rPr>
          <w:bCs/>
          <w:sz w:val="28"/>
          <w:szCs w:val="28"/>
        </w:rPr>
      </w:pPr>
      <w:r w:rsidRPr="008472B8">
        <w:rPr>
          <w:bCs/>
        </w:rPr>
        <w:t>c. Анненково</w:t>
      </w:r>
    </w:p>
    <w:p w:rsidR="00E229EF" w:rsidRPr="00142983" w:rsidRDefault="00E229EF" w:rsidP="00E229EF">
      <w:pPr>
        <w:tabs>
          <w:tab w:val="left" w:pos="7005"/>
        </w:tabs>
        <w:jc w:val="center"/>
        <w:rPr>
          <w:b/>
          <w:sz w:val="16"/>
          <w:szCs w:val="16"/>
        </w:rPr>
      </w:pPr>
    </w:p>
    <w:p w:rsidR="00E229EF" w:rsidRPr="00142983" w:rsidRDefault="00E229EF" w:rsidP="00E229EF">
      <w:pPr>
        <w:tabs>
          <w:tab w:val="left" w:pos="7005"/>
        </w:tabs>
        <w:jc w:val="center"/>
        <w:rPr>
          <w:b/>
          <w:sz w:val="28"/>
          <w:szCs w:val="28"/>
        </w:rPr>
      </w:pPr>
      <w:r w:rsidRPr="00142983">
        <w:rPr>
          <w:b/>
          <w:sz w:val="28"/>
          <w:szCs w:val="28"/>
        </w:rPr>
        <w:t>О внесении изменений в Правила землепользования и застройки Анненковского сельсовета Кузнецкого района Пензенской области, утвержденные решением Комитета местного самоуправления Анненковского сельсовета Кузнецкого района Пензенской области от 30.07.2013 № 281 (с изменениями)</w:t>
      </w:r>
    </w:p>
    <w:p w:rsidR="00E229EF" w:rsidRPr="00142983" w:rsidRDefault="00E229EF" w:rsidP="00E229EF">
      <w:pPr>
        <w:tabs>
          <w:tab w:val="left" w:pos="7005"/>
        </w:tabs>
        <w:jc w:val="center"/>
        <w:rPr>
          <w:bCs/>
          <w:sz w:val="28"/>
          <w:szCs w:val="28"/>
        </w:rPr>
      </w:pPr>
    </w:p>
    <w:p w:rsidR="00E229EF" w:rsidRDefault="00E229EF" w:rsidP="00E229EF">
      <w:pPr>
        <w:ind w:firstLine="900"/>
        <w:jc w:val="both"/>
        <w:rPr>
          <w:sz w:val="28"/>
          <w:szCs w:val="28"/>
        </w:rPr>
      </w:pPr>
      <w:r w:rsidRPr="00142983">
        <w:rPr>
          <w:sz w:val="28"/>
          <w:szCs w:val="28"/>
        </w:rPr>
        <w:t>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 изменениями), соглашением о передаче части полномочий в области градостроительной деятельности, утвержденным решением Собрания представителей Кузнецкого района Пензенской области №  597-62/3 от 17.03.2016 и решением Комитета местного самоуправления Анненковского сельсовета Кузнецкого района Пензенской области № 59/162 от 17.03.2016, руководствуясь Уставом Анненковского сельсовета Кузнецкого района Пензенской области</w:t>
      </w:r>
      <w:r>
        <w:rPr>
          <w:sz w:val="28"/>
          <w:szCs w:val="28"/>
        </w:rPr>
        <w:t xml:space="preserve"> (с изменениями)</w:t>
      </w:r>
      <w:r w:rsidRPr="00142983">
        <w:rPr>
          <w:sz w:val="28"/>
          <w:szCs w:val="28"/>
        </w:rPr>
        <w:t xml:space="preserve">, на основании заключения о результатах публичных слушаний от </w:t>
      </w:r>
      <w:r>
        <w:rPr>
          <w:sz w:val="28"/>
          <w:szCs w:val="28"/>
        </w:rPr>
        <w:t>02</w:t>
      </w:r>
      <w:r w:rsidRPr="00142983">
        <w:rPr>
          <w:sz w:val="28"/>
          <w:szCs w:val="28"/>
        </w:rPr>
        <w:t>.</w:t>
      </w:r>
      <w:r>
        <w:rPr>
          <w:sz w:val="28"/>
          <w:szCs w:val="28"/>
        </w:rPr>
        <w:t>12</w:t>
      </w:r>
      <w:r w:rsidRPr="00142983">
        <w:rPr>
          <w:sz w:val="28"/>
          <w:szCs w:val="28"/>
        </w:rPr>
        <w:t>.201</w:t>
      </w:r>
      <w:r>
        <w:rPr>
          <w:sz w:val="28"/>
          <w:szCs w:val="28"/>
        </w:rPr>
        <w:t>9</w:t>
      </w:r>
      <w:r w:rsidRPr="00142983">
        <w:rPr>
          <w:sz w:val="28"/>
          <w:szCs w:val="28"/>
        </w:rPr>
        <w:t>,</w:t>
      </w:r>
    </w:p>
    <w:p w:rsidR="00E229EF" w:rsidRPr="00142983" w:rsidRDefault="00E229EF" w:rsidP="00E229EF">
      <w:pPr>
        <w:ind w:firstLine="900"/>
        <w:jc w:val="both"/>
        <w:rPr>
          <w:sz w:val="28"/>
          <w:szCs w:val="28"/>
        </w:rPr>
      </w:pPr>
    </w:p>
    <w:p w:rsidR="00E229EF" w:rsidRPr="00142983" w:rsidRDefault="00E229EF" w:rsidP="00E229EF">
      <w:pPr>
        <w:jc w:val="center"/>
        <w:rPr>
          <w:b/>
          <w:sz w:val="28"/>
          <w:szCs w:val="28"/>
        </w:rPr>
      </w:pPr>
      <w:r w:rsidRPr="00142983">
        <w:rPr>
          <w:b/>
          <w:sz w:val="28"/>
          <w:szCs w:val="28"/>
        </w:rPr>
        <w:t xml:space="preserve">Комитет местного самоуправления Анненковского сельсовета </w:t>
      </w:r>
    </w:p>
    <w:p w:rsidR="00E229EF" w:rsidRPr="00142983" w:rsidRDefault="00E229EF" w:rsidP="00E229EF">
      <w:pPr>
        <w:jc w:val="center"/>
        <w:rPr>
          <w:b/>
          <w:sz w:val="28"/>
          <w:szCs w:val="28"/>
        </w:rPr>
      </w:pPr>
      <w:r w:rsidRPr="00142983">
        <w:rPr>
          <w:b/>
          <w:sz w:val="28"/>
          <w:szCs w:val="28"/>
        </w:rPr>
        <w:t>Кузнецкого района  Пензенской области  решил:</w:t>
      </w:r>
    </w:p>
    <w:p w:rsidR="00E229EF" w:rsidRPr="00142983" w:rsidRDefault="00E229EF" w:rsidP="00E229EF">
      <w:pPr>
        <w:jc w:val="center"/>
        <w:rPr>
          <w:b/>
          <w:sz w:val="28"/>
          <w:szCs w:val="28"/>
        </w:rPr>
      </w:pPr>
    </w:p>
    <w:p w:rsidR="00E229EF" w:rsidRPr="00142983" w:rsidRDefault="00E229EF" w:rsidP="00E229EF">
      <w:pPr>
        <w:ind w:firstLine="567"/>
        <w:jc w:val="both"/>
        <w:rPr>
          <w:bCs/>
          <w:spacing w:val="-3"/>
          <w:sz w:val="28"/>
          <w:szCs w:val="28"/>
        </w:rPr>
      </w:pPr>
      <w:r w:rsidRPr="00142983">
        <w:rPr>
          <w:sz w:val="28"/>
          <w:szCs w:val="28"/>
        </w:rPr>
        <w:t xml:space="preserve">1. Внести в </w:t>
      </w:r>
      <w:r w:rsidRPr="00142983">
        <w:rPr>
          <w:bCs/>
          <w:spacing w:val="-3"/>
          <w:sz w:val="28"/>
          <w:szCs w:val="28"/>
        </w:rPr>
        <w:t xml:space="preserve"> Правила землепользования и застройки Анненковского сельсовета Кузнецкого района Пензенской области, утвержденные решением Комитета местного самоуправления</w:t>
      </w:r>
      <w:r w:rsidRPr="00142983">
        <w:rPr>
          <w:sz w:val="28"/>
          <w:szCs w:val="28"/>
        </w:rPr>
        <w:t xml:space="preserve"> </w:t>
      </w:r>
      <w:r w:rsidRPr="00142983">
        <w:rPr>
          <w:bCs/>
          <w:spacing w:val="-3"/>
          <w:sz w:val="28"/>
          <w:szCs w:val="28"/>
        </w:rPr>
        <w:t>Анненковского сельсовета Кузнецкого района Пензенской области от 30.07.2013 № 281 «Об утверждении Правил землепользования и застройки Анненковского сельсовета Кузнецкого района Пензенской области (с изменениями)» изменения согласно Приложению.</w:t>
      </w:r>
    </w:p>
    <w:p w:rsidR="00E229EF" w:rsidRPr="00142983" w:rsidRDefault="00E229EF" w:rsidP="00E229EF">
      <w:pPr>
        <w:ind w:firstLine="567"/>
        <w:jc w:val="both"/>
        <w:rPr>
          <w:sz w:val="28"/>
          <w:szCs w:val="28"/>
        </w:rPr>
      </w:pPr>
      <w:r w:rsidRPr="00142983">
        <w:rPr>
          <w:sz w:val="28"/>
          <w:szCs w:val="28"/>
        </w:rPr>
        <w:t>2. Настоящее решение опубликовать в информационном бюллетене Анненковского сельсовета Кузнецкого района Пензенской области «Сельские ведомости», разместить на официальном сайте администрации Анненковского сельсовета в информационно-телекоммуникационной сети «Интернет», разместить в Федеральной государственной информационной системе территориального планирования.</w:t>
      </w:r>
    </w:p>
    <w:p w:rsidR="00E229EF" w:rsidRPr="00142983" w:rsidRDefault="00E229EF" w:rsidP="00E229EF">
      <w:pPr>
        <w:ind w:firstLine="540"/>
        <w:jc w:val="both"/>
        <w:rPr>
          <w:sz w:val="28"/>
          <w:szCs w:val="28"/>
        </w:rPr>
      </w:pPr>
      <w:r w:rsidRPr="00142983">
        <w:rPr>
          <w:sz w:val="28"/>
          <w:szCs w:val="28"/>
        </w:rPr>
        <w:lastRenderedPageBreak/>
        <w:t>3. Настоящее решение вступает в силу на следующий день после дня его официального опубликования.</w:t>
      </w:r>
    </w:p>
    <w:p w:rsidR="00E229EF" w:rsidRPr="00142983" w:rsidRDefault="00E229EF" w:rsidP="00E229EF">
      <w:pPr>
        <w:ind w:firstLine="540"/>
        <w:jc w:val="both"/>
        <w:rPr>
          <w:sz w:val="28"/>
          <w:szCs w:val="28"/>
        </w:rPr>
      </w:pPr>
      <w:r w:rsidRPr="00142983">
        <w:rPr>
          <w:sz w:val="28"/>
          <w:szCs w:val="28"/>
        </w:rPr>
        <w:t>4. Настоящее решение направить в Департамент градостроительства и архитектуры Пензенской области в двухнедельный срок со дня его утверждения.</w:t>
      </w:r>
    </w:p>
    <w:p w:rsidR="00E229EF" w:rsidRPr="00142983" w:rsidRDefault="00E229EF" w:rsidP="00E229EF">
      <w:pPr>
        <w:ind w:firstLine="540"/>
        <w:jc w:val="both"/>
        <w:rPr>
          <w:sz w:val="28"/>
          <w:szCs w:val="28"/>
        </w:rPr>
      </w:pPr>
      <w:r w:rsidRPr="00142983">
        <w:rPr>
          <w:sz w:val="28"/>
          <w:szCs w:val="28"/>
        </w:rPr>
        <w:t xml:space="preserve">5. Контроль исполнения настоящего решения возложить на </w:t>
      </w:r>
      <w:r>
        <w:rPr>
          <w:sz w:val="28"/>
          <w:szCs w:val="28"/>
        </w:rPr>
        <w:t>г</w:t>
      </w:r>
      <w:r w:rsidRPr="00142983">
        <w:rPr>
          <w:sz w:val="28"/>
          <w:szCs w:val="28"/>
        </w:rPr>
        <w:t>лаву   Анненковского сельсовета Кузнецкого района Пензенской области.</w:t>
      </w:r>
    </w:p>
    <w:p w:rsidR="00E229EF" w:rsidRDefault="00E229EF" w:rsidP="00E229EF">
      <w:pPr>
        <w:ind w:firstLine="540"/>
        <w:jc w:val="both"/>
        <w:rPr>
          <w:b/>
          <w:sz w:val="28"/>
          <w:szCs w:val="28"/>
        </w:rPr>
      </w:pPr>
    </w:p>
    <w:p w:rsidR="00E229EF" w:rsidRDefault="00E229EF" w:rsidP="00E229EF">
      <w:pPr>
        <w:ind w:firstLine="540"/>
        <w:jc w:val="both"/>
        <w:rPr>
          <w:b/>
          <w:sz w:val="28"/>
          <w:szCs w:val="28"/>
        </w:rPr>
      </w:pPr>
    </w:p>
    <w:p w:rsidR="00E229EF" w:rsidRPr="00142983" w:rsidRDefault="00E229EF" w:rsidP="00E229EF">
      <w:pPr>
        <w:ind w:firstLine="540"/>
        <w:jc w:val="both"/>
        <w:rPr>
          <w:b/>
          <w:sz w:val="28"/>
          <w:szCs w:val="28"/>
        </w:rPr>
      </w:pPr>
    </w:p>
    <w:p w:rsidR="00E229EF" w:rsidRPr="00142983" w:rsidRDefault="00E229EF" w:rsidP="00E229EF">
      <w:pPr>
        <w:shd w:val="clear" w:color="auto" w:fill="FFFFFF"/>
        <w:tabs>
          <w:tab w:val="left" w:leader="dot" w:pos="1680"/>
        </w:tabs>
        <w:ind w:right="23"/>
        <w:jc w:val="both"/>
        <w:rPr>
          <w:bCs/>
          <w:spacing w:val="3"/>
          <w:sz w:val="28"/>
          <w:szCs w:val="28"/>
        </w:rPr>
      </w:pPr>
      <w:r w:rsidRPr="00142983">
        <w:rPr>
          <w:spacing w:val="1"/>
          <w:sz w:val="28"/>
          <w:szCs w:val="28"/>
        </w:rPr>
        <w:t xml:space="preserve">Глава </w:t>
      </w:r>
      <w:r w:rsidRPr="00142983">
        <w:rPr>
          <w:bCs/>
          <w:spacing w:val="3"/>
          <w:sz w:val="28"/>
          <w:szCs w:val="28"/>
        </w:rPr>
        <w:t xml:space="preserve">Анненковского сельсовета </w:t>
      </w:r>
    </w:p>
    <w:p w:rsidR="00E229EF" w:rsidRPr="00142983" w:rsidRDefault="00E229EF" w:rsidP="00E229EF">
      <w:pPr>
        <w:shd w:val="clear" w:color="auto" w:fill="FFFFFF"/>
        <w:tabs>
          <w:tab w:val="left" w:leader="dot" w:pos="1680"/>
        </w:tabs>
        <w:ind w:right="23"/>
        <w:jc w:val="both"/>
        <w:rPr>
          <w:bCs/>
          <w:spacing w:val="3"/>
          <w:sz w:val="28"/>
          <w:szCs w:val="28"/>
        </w:rPr>
      </w:pPr>
      <w:r w:rsidRPr="00142983">
        <w:rPr>
          <w:bCs/>
          <w:spacing w:val="3"/>
          <w:sz w:val="28"/>
          <w:szCs w:val="28"/>
        </w:rPr>
        <w:t>Кузнецкого района Пензенской области</w:t>
      </w:r>
      <w:r w:rsidRPr="00142983">
        <w:rPr>
          <w:i/>
          <w:sz w:val="28"/>
          <w:szCs w:val="28"/>
        </w:rPr>
        <w:tab/>
      </w:r>
      <w:r>
        <w:rPr>
          <w:i/>
          <w:sz w:val="28"/>
          <w:szCs w:val="28"/>
        </w:rPr>
        <w:t xml:space="preserve">                                     </w:t>
      </w:r>
      <w:r w:rsidRPr="00142983">
        <w:rPr>
          <w:i/>
          <w:sz w:val="28"/>
          <w:szCs w:val="28"/>
        </w:rPr>
        <w:t xml:space="preserve">   </w:t>
      </w:r>
      <w:r w:rsidRPr="00142983">
        <w:rPr>
          <w:sz w:val="28"/>
          <w:szCs w:val="28"/>
        </w:rPr>
        <w:t xml:space="preserve">  </w:t>
      </w:r>
      <w:r>
        <w:rPr>
          <w:sz w:val="28"/>
          <w:szCs w:val="28"/>
        </w:rPr>
        <w:t>Ю.Ю. Бабушкина</w:t>
      </w:r>
      <w:r w:rsidRPr="00142983">
        <w:rPr>
          <w:sz w:val="28"/>
          <w:szCs w:val="28"/>
        </w:rPr>
        <w:t xml:space="preserve">                       </w:t>
      </w:r>
    </w:p>
    <w:p w:rsidR="00E229EF" w:rsidRPr="00142983" w:rsidRDefault="00E229EF" w:rsidP="00E229EF">
      <w:pPr>
        <w:pStyle w:val="ConsPlusNormal"/>
        <w:jc w:val="both"/>
        <w:rPr>
          <w:rFonts w:ascii="Times New Roman" w:hAnsi="Times New Roman" w:cs="Times New Roman"/>
          <w:sz w:val="28"/>
          <w:szCs w:val="28"/>
        </w:rPr>
      </w:pPr>
    </w:p>
    <w:p w:rsidR="00E229EF" w:rsidRPr="00142983"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Default="00E229EF" w:rsidP="00E229EF">
      <w:pPr>
        <w:pStyle w:val="ConsPlusNormal"/>
        <w:jc w:val="both"/>
        <w:rPr>
          <w:rFonts w:ascii="Times New Roman" w:hAnsi="Times New Roman" w:cs="Times New Roman"/>
          <w:sz w:val="28"/>
          <w:szCs w:val="28"/>
        </w:rPr>
      </w:pPr>
    </w:p>
    <w:p w:rsidR="00E229EF" w:rsidRPr="00142983" w:rsidRDefault="00E229EF" w:rsidP="00E229EF">
      <w:pPr>
        <w:pStyle w:val="ConsPlusNormal"/>
        <w:jc w:val="both"/>
        <w:rPr>
          <w:rFonts w:ascii="Times New Roman" w:hAnsi="Times New Roman" w:cs="Times New Roman"/>
          <w:sz w:val="28"/>
          <w:szCs w:val="28"/>
        </w:rPr>
      </w:pPr>
    </w:p>
    <w:p w:rsidR="009E1427" w:rsidRDefault="009E1427" w:rsidP="009E1427">
      <w:pPr>
        <w:jc w:val="right"/>
      </w:pPr>
      <w:r>
        <w:t xml:space="preserve">Приложение </w:t>
      </w:r>
    </w:p>
    <w:p w:rsidR="009E1427" w:rsidRDefault="009E1427" w:rsidP="009E1427">
      <w:pPr>
        <w:jc w:val="right"/>
      </w:pPr>
      <w:r>
        <w:t xml:space="preserve">к решению Комитета </w:t>
      </w:r>
    </w:p>
    <w:p w:rsidR="009E1427" w:rsidRDefault="009E1427" w:rsidP="009E1427">
      <w:pPr>
        <w:jc w:val="right"/>
      </w:pPr>
      <w:r>
        <w:t xml:space="preserve">местного самоуправления </w:t>
      </w:r>
    </w:p>
    <w:p w:rsidR="009E1427" w:rsidRDefault="009E1427" w:rsidP="009E1427">
      <w:pPr>
        <w:jc w:val="right"/>
      </w:pPr>
      <w:r>
        <w:t xml:space="preserve">Анненковского сельсовета </w:t>
      </w:r>
    </w:p>
    <w:p w:rsidR="009E1427" w:rsidRDefault="009E1427" w:rsidP="009E1427">
      <w:pPr>
        <w:jc w:val="right"/>
      </w:pPr>
      <w:r>
        <w:t xml:space="preserve">Кузнецкого района </w:t>
      </w:r>
    </w:p>
    <w:p w:rsidR="009E1427" w:rsidRDefault="009E1427" w:rsidP="009E1427">
      <w:pPr>
        <w:jc w:val="right"/>
      </w:pPr>
      <w:r>
        <w:t xml:space="preserve">Пензенской области </w:t>
      </w:r>
    </w:p>
    <w:p w:rsidR="009E1427" w:rsidRDefault="00E229EF" w:rsidP="009E1427">
      <w:pPr>
        <w:jc w:val="right"/>
        <w:rPr>
          <w:b/>
          <w:color w:val="000000"/>
        </w:rPr>
      </w:pPr>
      <w:r>
        <w:t xml:space="preserve">от </w:t>
      </w:r>
      <w:r w:rsidR="003471BF">
        <w:t>-----</w:t>
      </w:r>
      <w:r w:rsidR="009E1427">
        <w:t xml:space="preserve"> № </w:t>
      </w:r>
      <w:r w:rsidR="003471BF">
        <w:t>----</w:t>
      </w:r>
      <w:r w:rsidR="009E1427">
        <w:t xml:space="preserve">  </w:t>
      </w:r>
    </w:p>
    <w:p w:rsidR="008D4065" w:rsidRDefault="008D4065" w:rsidP="008D4065">
      <w:pPr>
        <w:jc w:val="center"/>
        <w:rPr>
          <w:b/>
          <w:color w:val="000000"/>
        </w:rPr>
      </w:pPr>
    </w:p>
    <w:p w:rsidR="008D4065" w:rsidRDefault="008D4065" w:rsidP="008D4065">
      <w:pPr>
        <w:jc w:val="center"/>
        <w:rPr>
          <w:b/>
          <w:color w:val="000000"/>
        </w:rPr>
      </w:pPr>
    </w:p>
    <w:p w:rsidR="008D4065" w:rsidRDefault="008D4065" w:rsidP="008D4065">
      <w:pPr>
        <w:jc w:val="center"/>
        <w:rPr>
          <w:b/>
          <w:color w:val="000000"/>
        </w:rPr>
      </w:pPr>
    </w:p>
    <w:p w:rsidR="009E1427" w:rsidRDefault="009E1427" w:rsidP="008D4065">
      <w:pPr>
        <w:jc w:val="center"/>
        <w:rPr>
          <w:b/>
          <w:color w:val="000000"/>
        </w:rPr>
      </w:pPr>
    </w:p>
    <w:p w:rsidR="009E1427" w:rsidRDefault="009E1427" w:rsidP="008D4065">
      <w:pPr>
        <w:jc w:val="center"/>
        <w:rPr>
          <w:b/>
          <w:color w:val="000000"/>
        </w:rPr>
      </w:pPr>
    </w:p>
    <w:p w:rsidR="009E1427" w:rsidRDefault="009E1427" w:rsidP="008D4065">
      <w:pPr>
        <w:jc w:val="center"/>
        <w:rPr>
          <w:b/>
          <w:color w:val="000000"/>
        </w:rPr>
      </w:pPr>
    </w:p>
    <w:p w:rsidR="009E1427" w:rsidRDefault="009E1427" w:rsidP="008D4065">
      <w:pPr>
        <w:jc w:val="center"/>
        <w:rPr>
          <w:b/>
          <w:color w:val="000000"/>
        </w:rPr>
      </w:pPr>
    </w:p>
    <w:p w:rsidR="009E1427" w:rsidRDefault="009E1427" w:rsidP="008D4065">
      <w:pPr>
        <w:jc w:val="center"/>
        <w:rPr>
          <w:b/>
          <w:color w:val="000000"/>
        </w:rPr>
      </w:pPr>
    </w:p>
    <w:p w:rsidR="009E1427" w:rsidRDefault="009E1427" w:rsidP="008D4065">
      <w:pPr>
        <w:jc w:val="center"/>
        <w:rPr>
          <w:b/>
          <w:color w:val="000000"/>
        </w:rPr>
      </w:pPr>
    </w:p>
    <w:p w:rsidR="008D4065" w:rsidRDefault="008D4065" w:rsidP="008D4065">
      <w:pPr>
        <w:jc w:val="center"/>
        <w:rPr>
          <w:b/>
          <w:color w:val="000000"/>
        </w:rPr>
      </w:pPr>
    </w:p>
    <w:p w:rsidR="008D4065" w:rsidRDefault="008D4065" w:rsidP="008D4065">
      <w:pPr>
        <w:jc w:val="center"/>
        <w:rPr>
          <w:b/>
          <w:color w:val="000000"/>
        </w:rPr>
      </w:pPr>
    </w:p>
    <w:p w:rsidR="008D4065" w:rsidRDefault="008D4065" w:rsidP="008D4065">
      <w:pPr>
        <w:jc w:val="center"/>
        <w:rPr>
          <w:b/>
          <w:sz w:val="28"/>
          <w:szCs w:val="28"/>
        </w:rPr>
      </w:pPr>
      <w:r>
        <w:rPr>
          <w:b/>
          <w:sz w:val="28"/>
          <w:szCs w:val="28"/>
        </w:rPr>
        <w:t>ПРАВИЛА ЗЕМЛЕПОЛЬЗОВАНИЯ И ЗАСТРОЙКИ</w:t>
      </w:r>
    </w:p>
    <w:p w:rsidR="008D4065" w:rsidRDefault="00657293" w:rsidP="008D4065">
      <w:pPr>
        <w:jc w:val="center"/>
        <w:rPr>
          <w:b/>
          <w:sz w:val="28"/>
          <w:szCs w:val="28"/>
        </w:rPr>
      </w:pPr>
      <w:r>
        <w:rPr>
          <w:b/>
          <w:sz w:val="28"/>
          <w:szCs w:val="28"/>
        </w:rPr>
        <w:t>АННЕНКОВСКОГО</w:t>
      </w:r>
      <w:r w:rsidR="005708EA">
        <w:rPr>
          <w:b/>
          <w:sz w:val="28"/>
          <w:szCs w:val="28"/>
        </w:rPr>
        <w:t xml:space="preserve"> </w:t>
      </w:r>
      <w:r w:rsidR="008D4065">
        <w:rPr>
          <w:b/>
          <w:sz w:val="28"/>
          <w:szCs w:val="28"/>
        </w:rPr>
        <w:t>СЕЛЬСОВЕТА</w:t>
      </w:r>
    </w:p>
    <w:p w:rsidR="008D4065" w:rsidRDefault="008D4065" w:rsidP="008D4065">
      <w:pPr>
        <w:jc w:val="center"/>
        <w:rPr>
          <w:b/>
          <w:sz w:val="28"/>
          <w:szCs w:val="28"/>
        </w:rPr>
      </w:pPr>
      <w:r>
        <w:rPr>
          <w:b/>
          <w:sz w:val="28"/>
          <w:szCs w:val="28"/>
        </w:rPr>
        <w:t>КУЗНЕЦКОГО РАЙОНА ПЕНЗЕНСКОЙ ОБЛАСТИ</w:t>
      </w:r>
    </w:p>
    <w:p w:rsidR="008D4065" w:rsidRDefault="008D4065" w:rsidP="008D4065">
      <w:pPr>
        <w:jc w:val="center"/>
        <w:rPr>
          <w:b/>
          <w:sz w:val="28"/>
          <w:szCs w:val="20"/>
        </w:rPr>
      </w:pPr>
    </w:p>
    <w:p w:rsidR="008D4065" w:rsidRDefault="008D4065" w:rsidP="008D4065">
      <w:pPr>
        <w:jc w:val="center"/>
        <w:rPr>
          <w:rFonts w:eastAsiaTheme="minorHAnsi"/>
          <w:b/>
          <w:sz w:val="28"/>
          <w:szCs w:val="20"/>
          <w:lang w:eastAsia="en-US"/>
        </w:rPr>
      </w:pPr>
      <w:r>
        <w:rPr>
          <w:b/>
          <w:sz w:val="28"/>
          <w:szCs w:val="20"/>
        </w:rPr>
        <w:t>(внесение изменений)</w:t>
      </w:r>
    </w:p>
    <w:p w:rsidR="008D4065" w:rsidRDefault="008D4065" w:rsidP="008D4065">
      <w:pPr>
        <w:jc w:val="center"/>
        <w:rPr>
          <w:b/>
          <w:sz w:val="32"/>
          <w:szCs w:val="32"/>
        </w:rPr>
      </w:pPr>
    </w:p>
    <w:p w:rsidR="008D4065" w:rsidRDefault="008D4065" w:rsidP="008D4065">
      <w:pPr>
        <w:tabs>
          <w:tab w:val="left" w:pos="5536"/>
        </w:tabs>
        <w:rPr>
          <w:rFonts w:ascii="Arial Black" w:hAnsi="Arial Black" w:cs="Courier New"/>
          <w:color w:val="000000"/>
          <w:sz w:val="32"/>
          <w:szCs w:val="32"/>
        </w:rPr>
      </w:pPr>
    </w:p>
    <w:p w:rsidR="008D4065" w:rsidRDefault="008D4065" w:rsidP="008D4065">
      <w:pPr>
        <w:tabs>
          <w:tab w:val="left" w:pos="5536"/>
        </w:tabs>
        <w:rPr>
          <w:rFonts w:ascii="Arial Black" w:hAnsi="Arial Black" w:cs="Courier New"/>
          <w:color w:val="000000"/>
          <w:sz w:val="32"/>
          <w:szCs w:val="32"/>
        </w:rPr>
      </w:pPr>
    </w:p>
    <w:p w:rsidR="008D4065" w:rsidRDefault="008D4065" w:rsidP="008D4065">
      <w:pPr>
        <w:tabs>
          <w:tab w:val="left" w:pos="5536"/>
        </w:tabs>
        <w:rPr>
          <w:rFonts w:ascii="Arial Black" w:hAnsi="Arial Black" w:cs="Courier New"/>
          <w:color w:val="000000"/>
          <w:sz w:val="32"/>
          <w:szCs w:val="32"/>
        </w:rPr>
      </w:pPr>
    </w:p>
    <w:p w:rsidR="008D4065" w:rsidRDefault="008D4065" w:rsidP="008D4065">
      <w:pPr>
        <w:jc w:val="center"/>
        <w:rPr>
          <w:rFonts w:ascii="Arial Black" w:hAnsi="Arial Black" w:cs="Courier New"/>
          <w:color w:val="000000"/>
          <w:sz w:val="32"/>
          <w:szCs w:val="32"/>
        </w:rPr>
      </w:pPr>
    </w:p>
    <w:p w:rsidR="008D4065" w:rsidRDefault="008D4065" w:rsidP="008D4065">
      <w:pPr>
        <w:jc w:val="center"/>
        <w:rPr>
          <w:rFonts w:ascii="Arial Black" w:hAnsi="Arial Black" w:cs="Courier New"/>
          <w:color w:val="000000"/>
          <w:sz w:val="32"/>
          <w:szCs w:val="32"/>
        </w:rPr>
      </w:pPr>
    </w:p>
    <w:p w:rsidR="00A775F2" w:rsidRDefault="00A775F2"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p w:rsidR="00C57090" w:rsidRDefault="00C57090" w:rsidP="008D4065">
      <w:pPr>
        <w:jc w:val="center"/>
        <w:rPr>
          <w:b/>
          <w:color w:val="000000"/>
        </w:rPr>
      </w:pPr>
    </w:p>
    <w:sdt>
      <w:sdtPr>
        <w:rPr>
          <w:sz w:val="28"/>
        </w:rPr>
        <w:id w:val="1402484753"/>
        <w:docPartObj>
          <w:docPartGallery w:val="Table of Contents"/>
          <w:docPartUnique/>
        </w:docPartObj>
      </w:sdtPr>
      <w:sdtEndPr>
        <w:rPr>
          <w:b/>
          <w:bCs/>
          <w:sz w:val="24"/>
        </w:rPr>
      </w:sdtEndPr>
      <w:sdtContent>
        <w:p w:rsidR="009534CA" w:rsidRPr="009534CA" w:rsidRDefault="00CC2FFF" w:rsidP="00E47223">
          <w:pPr>
            <w:pageBreakBefore/>
            <w:tabs>
              <w:tab w:val="left" w:pos="851"/>
              <w:tab w:val="left" w:pos="4320"/>
            </w:tabs>
            <w:ind w:firstLine="567"/>
            <w:jc w:val="center"/>
            <w:rPr>
              <w:b/>
              <w:sz w:val="28"/>
            </w:rPr>
          </w:pPr>
          <w:r>
            <w:rPr>
              <w:b/>
              <w:sz w:val="28"/>
            </w:rPr>
            <w:t>Содержание</w:t>
          </w:r>
        </w:p>
        <w:p w:rsidR="00DC761C" w:rsidRDefault="00ED3E5E">
          <w:pPr>
            <w:pStyle w:val="16"/>
            <w:rPr>
              <w:rFonts w:asciiTheme="minorHAnsi" w:eastAsiaTheme="minorEastAsia" w:hAnsiTheme="minorHAnsi" w:cstheme="minorBidi"/>
              <w:sz w:val="22"/>
              <w:szCs w:val="22"/>
            </w:rPr>
          </w:pPr>
          <w:r w:rsidRPr="00ED3E5E">
            <w:fldChar w:fldCharType="begin"/>
          </w:r>
          <w:r w:rsidR="009534CA">
            <w:instrText xml:space="preserve"> TOC \o "1-3" \h \z \u </w:instrText>
          </w:r>
          <w:r w:rsidRPr="00ED3E5E">
            <w:fldChar w:fldCharType="separate"/>
          </w:r>
          <w:hyperlink w:anchor="_Toc27470144" w:history="1">
            <w:r w:rsidR="00DC761C" w:rsidRPr="003A6EAF">
              <w:rPr>
                <w:rStyle w:val="a7"/>
                <w:b/>
                <w:bCs/>
              </w:rPr>
              <w:t>Глава 1. Порядок применения правил землепользования и застройки и внесения изменений в указанные правила</w:t>
            </w:r>
            <w:r w:rsidR="00DC761C">
              <w:rPr>
                <w:webHidden/>
              </w:rPr>
              <w:tab/>
            </w:r>
            <w:r>
              <w:rPr>
                <w:webHidden/>
              </w:rPr>
              <w:fldChar w:fldCharType="begin"/>
            </w:r>
            <w:r w:rsidR="00DC761C">
              <w:rPr>
                <w:webHidden/>
              </w:rPr>
              <w:instrText xml:space="preserve"> PAGEREF _Toc27470144 \h </w:instrText>
            </w:r>
            <w:r>
              <w:rPr>
                <w:webHidden/>
              </w:rPr>
            </w:r>
            <w:r>
              <w:rPr>
                <w:webHidden/>
              </w:rPr>
              <w:fldChar w:fldCharType="separate"/>
            </w:r>
            <w:r w:rsidR="00DC761C">
              <w:rPr>
                <w:webHidden/>
              </w:rPr>
              <w:t>3</w:t>
            </w:r>
            <w:r>
              <w:rPr>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45" w:history="1">
            <w:r w:rsidR="00DC761C" w:rsidRPr="003A6EAF">
              <w:rPr>
                <w:rStyle w:val="a7"/>
                <w:noProof/>
              </w:rPr>
              <w:t>Раздел 1. О регулировании землепользования и застройки органами местного самоуправления</w:t>
            </w:r>
            <w:r w:rsidR="00DC761C">
              <w:rPr>
                <w:noProof/>
                <w:webHidden/>
              </w:rPr>
              <w:tab/>
            </w:r>
            <w:r>
              <w:rPr>
                <w:noProof/>
                <w:webHidden/>
              </w:rPr>
              <w:fldChar w:fldCharType="begin"/>
            </w:r>
            <w:r w:rsidR="00DC761C">
              <w:rPr>
                <w:noProof/>
                <w:webHidden/>
              </w:rPr>
              <w:instrText xml:space="preserve"> PAGEREF _Toc27470145 \h </w:instrText>
            </w:r>
            <w:r>
              <w:rPr>
                <w:noProof/>
                <w:webHidden/>
              </w:rPr>
            </w:r>
            <w:r>
              <w:rPr>
                <w:noProof/>
                <w:webHidden/>
              </w:rPr>
              <w:fldChar w:fldCharType="separate"/>
            </w:r>
            <w:r w:rsidR="00DC761C">
              <w:rPr>
                <w:noProof/>
                <w:webHidden/>
              </w:rPr>
              <w:t>3</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46" w:history="1">
            <w:r w:rsidR="00DC761C" w:rsidRPr="003A6EAF">
              <w:rPr>
                <w:rStyle w:val="a7"/>
                <w:noProof/>
              </w:rPr>
              <w:t>Статья 1. Цели введения Правил землепользования и застройки Анненковского сельсовета Кузнецкого района Пензенской области</w:t>
            </w:r>
            <w:r w:rsidR="00DC761C">
              <w:rPr>
                <w:noProof/>
                <w:webHidden/>
              </w:rPr>
              <w:tab/>
            </w:r>
            <w:r>
              <w:rPr>
                <w:noProof/>
                <w:webHidden/>
              </w:rPr>
              <w:fldChar w:fldCharType="begin"/>
            </w:r>
            <w:r w:rsidR="00DC761C">
              <w:rPr>
                <w:noProof/>
                <w:webHidden/>
              </w:rPr>
              <w:instrText xml:space="preserve"> PAGEREF _Toc27470146 \h </w:instrText>
            </w:r>
            <w:r>
              <w:rPr>
                <w:noProof/>
                <w:webHidden/>
              </w:rPr>
            </w:r>
            <w:r>
              <w:rPr>
                <w:noProof/>
                <w:webHidden/>
              </w:rPr>
              <w:fldChar w:fldCharType="separate"/>
            </w:r>
            <w:r w:rsidR="00DC761C">
              <w:rPr>
                <w:noProof/>
                <w:webHidden/>
              </w:rPr>
              <w:t>3</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47" w:history="1">
            <w:r w:rsidR="00DC761C" w:rsidRPr="003A6EAF">
              <w:rPr>
                <w:rStyle w:val="a7"/>
                <w:noProof/>
              </w:rPr>
              <w:t>Статья 2. Полномочия органов и должностных лиц местного самоуправления в области землепользования и застройки</w:t>
            </w:r>
            <w:r w:rsidR="00DC761C">
              <w:rPr>
                <w:noProof/>
                <w:webHidden/>
              </w:rPr>
              <w:tab/>
            </w:r>
            <w:r>
              <w:rPr>
                <w:noProof/>
                <w:webHidden/>
              </w:rPr>
              <w:fldChar w:fldCharType="begin"/>
            </w:r>
            <w:r w:rsidR="00DC761C">
              <w:rPr>
                <w:noProof/>
                <w:webHidden/>
              </w:rPr>
              <w:instrText xml:space="preserve"> PAGEREF _Toc27470147 \h </w:instrText>
            </w:r>
            <w:r>
              <w:rPr>
                <w:noProof/>
                <w:webHidden/>
              </w:rPr>
            </w:r>
            <w:r>
              <w:rPr>
                <w:noProof/>
                <w:webHidden/>
              </w:rPr>
              <w:fldChar w:fldCharType="separate"/>
            </w:r>
            <w:r w:rsidR="00DC761C">
              <w:rPr>
                <w:noProof/>
                <w:webHidden/>
              </w:rPr>
              <w:t>4</w:t>
            </w:r>
            <w:r>
              <w:rPr>
                <w:noProof/>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48" w:history="1">
            <w:r w:rsidR="00DC761C" w:rsidRPr="003A6EAF">
              <w:rPr>
                <w:rStyle w:val="a7"/>
                <w:noProof/>
              </w:rPr>
              <w:t>Раздел 2. О проведении общественных обсуждений или публичных слушаний по вопросам землепользования и застройки</w:t>
            </w:r>
            <w:r w:rsidR="00DC761C">
              <w:rPr>
                <w:noProof/>
                <w:webHidden/>
              </w:rPr>
              <w:tab/>
            </w:r>
            <w:r>
              <w:rPr>
                <w:noProof/>
                <w:webHidden/>
              </w:rPr>
              <w:fldChar w:fldCharType="begin"/>
            </w:r>
            <w:r w:rsidR="00DC761C">
              <w:rPr>
                <w:noProof/>
                <w:webHidden/>
              </w:rPr>
              <w:instrText xml:space="preserve"> PAGEREF _Toc27470148 \h </w:instrText>
            </w:r>
            <w:r>
              <w:rPr>
                <w:noProof/>
                <w:webHidden/>
              </w:rPr>
            </w:r>
            <w:r>
              <w:rPr>
                <w:noProof/>
                <w:webHidden/>
              </w:rPr>
              <w:fldChar w:fldCharType="separate"/>
            </w:r>
            <w:r w:rsidR="00DC761C">
              <w:rPr>
                <w:noProof/>
                <w:webHidden/>
              </w:rPr>
              <w:t>5</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49" w:history="1">
            <w:r w:rsidR="00DC761C" w:rsidRPr="003A6EAF">
              <w:rPr>
                <w:rStyle w:val="a7"/>
                <w:noProof/>
              </w:rPr>
              <w:t>Статья 3. Порядок проведения общественных обсуждений или публичных слушаний по вопросам землепользования и застройки</w:t>
            </w:r>
            <w:r w:rsidR="00DC761C">
              <w:rPr>
                <w:noProof/>
                <w:webHidden/>
              </w:rPr>
              <w:tab/>
            </w:r>
            <w:r>
              <w:rPr>
                <w:noProof/>
                <w:webHidden/>
              </w:rPr>
              <w:fldChar w:fldCharType="begin"/>
            </w:r>
            <w:r w:rsidR="00DC761C">
              <w:rPr>
                <w:noProof/>
                <w:webHidden/>
              </w:rPr>
              <w:instrText xml:space="preserve"> PAGEREF _Toc27470149 \h </w:instrText>
            </w:r>
            <w:r>
              <w:rPr>
                <w:noProof/>
                <w:webHidden/>
              </w:rPr>
            </w:r>
            <w:r>
              <w:rPr>
                <w:noProof/>
                <w:webHidden/>
              </w:rPr>
              <w:fldChar w:fldCharType="separate"/>
            </w:r>
            <w:r w:rsidR="00DC761C">
              <w:rPr>
                <w:noProof/>
                <w:webHidden/>
              </w:rPr>
              <w:t>5</w:t>
            </w:r>
            <w:r>
              <w:rPr>
                <w:noProof/>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50" w:history="1">
            <w:r w:rsidR="00DC761C" w:rsidRPr="003A6EAF">
              <w:rPr>
                <w:rStyle w:val="a7"/>
                <w:noProof/>
              </w:rPr>
              <w:t>Раздел 3. Об изменении видов разрешенного использования земельных участков и объектов капитального строительства физическими и юридическими лицами</w:t>
            </w:r>
            <w:r w:rsidR="00DC761C">
              <w:rPr>
                <w:noProof/>
                <w:webHidden/>
              </w:rPr>
              <w:tab/>
            </w:r>
            <w:r>
              <w:rPr>
                <w:noProof/>
                <w:webHidden/>
              </w:rPr>
              <w:fldChar w:fldCharType="begin"/>
            </w:r>
            <w:r w:rsidR="00DC761C">
              <w:rPr>
                <w:noProof/>
                <w:webHidden/>
              </w:rPr>
              <w:instrText xml:space="preserve"> PAGEREF _Toc27470150 \h </w:instrText>
            </w:r>
            <w:r>
              <w:rPr>
                <w:noProof/>
                <w:webHidden/>
              </w:rPr>
            </w:r>
            <w:r>
              <w:rPr>
                <w:noProof/>
                <w:webHidden/>
              </w:rPr>
              <w:fldChar w:fldCharType="separate"/>
            </w:r>
            <w:r w:rsidR="00DC761C">
              <w:rPr>
                <w:noProof/>
                <w:webHidden/>
              </w:rPr>
              <w:t>7</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51" w:history="1">
            <w:r w:rsidR="00DC761C" w:rsidRPr="003A6EAF">
              <w:rPr>
                <w:rStyle w:val="a7"/>
                <w:noProof/>
              </w:rPr>
              <w:t>Статья 4. Изменения видов разрешенного использования</w:t>
            </w:r>
            <w:r w:rsidR="00DC761C">
              <w:rPr>
                <w:noProof/>
                <w:webHidden/>
              </w:rPr>
              <w:tab/>
            </w:r>
            <w:r>
              <w:rPr>
                <w:noProof/>
                <w:webHidden/>
              </w:rPr>
              <w:fldChar w:fldCharType="begin"/>
            </w:r>
            <w:r w:rsidR="00DC761C">
              <w:rPr>
                <w:noProof/>
                <w:webHidden/>
              </w:rPr>
              <w:instrText xml:space="preserve"> PAGEREF _Toc27470151 \h </w:instrText>
            </w:r>
            <w:r>
              <w:rPr>
                <w:noProof/>
                <w:webHidden/>
              </w:rPr>
            </w:r>
            <w:r>
              <w:rPr>
                <w:noProof/>
                <w:webHidden/>
              </w:rPr>
              <w:fldChar w:fldCharType="separate"/>
            </w:r>
            <w:r w:rsidR="00DC761C">
              <w:rPr>
                <w:noProof/>
                <w:webHidden/>
              </w:rPr>
              <w:t>7</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52" w:history="1">
            <w:r w:rsidR="00DC761C" w:rsidRPr="003A6EAF">
              <w:rPr>
                <w:rStyle w:val="a7"/>
                <w:noProof/>
              </w:rPr>
              <w:t>Статья 5. Порядок предоставления разрешения на условно разрешённый вид использования земельного участка или объекта капитального строительства</w:t>
            </w:r>
            <w:r w:rsidR="00DC761C">
              <w:rPr>
                <w:noProof/>
                <w:webHidden/>
              </w:rPr>
              <w:tab/>
            </w:r>
            <w:r>
              <w:rPr>
                <w:noProof/>
                <w:webHidden/>
              </w:rPr>
              <w:fldChar w:fldCharType="begin"/>
            </w:r>
            <w:r w:rsidR="00DC761C">
              <w:rPr>
                <w:noProof/>
                <w:webHidden/>
              </w:rPr>
              <w:instrText xml:space="preserve"> PAGEREF _Toc27470152 \h </w:instrText>
            </w:r>
            <w:r>
              <w:rPr>
                <w:noProof/>
                <w:webHidden/>
              </w:rPr>
            </w:r>
            <w:r>
              <w:rPr>
                <w:noProof/>
                <w:webHidden/>
              </w:rPr>
              <w:fldChar w:fldCharType="separate"/>
            </w:r>
            <w:r w:rsidR="00DC761C">
              <w:rPr>
                <w:noProof/>
                <w:webHidden/>
              </w:rPr>
              <w:t>8</w:t>
            </w:r>
            <w:r>
              <w:rPr>
                <w:noProof/>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53" w:history="1">
            <w:r w:rsidR="00DC761C" w:rsidRPr="003A6EAF">
              <w:rPr>
                <w:rStyle w:val="a7"/>
                <w:noProof/>
              </w:rPr>
              <w:t>Раздел 4. О подготовке документации по планировке территории органами местного самоуправления</w:t>
            </w:r>
            <w:r w:rsidR="00DC761C">
              <w:rPr>
                <w:noProof/>
                <w:webHidden/>
              </w:rPr>
              <w:tab/>
            </w:r>
            <w:r>
              <w:rPr>
                <w:noProof/>
                <w:webHidden/>
              </w:rPr>
              <w:fldChar w:fldCharType="begin"/>
            </w:r>
            <w:r w:rsidR="00DC761C">
              <w:rPr>
                <w:noProof/>
                <w:webHidden/>
              </w:rPr>
              <w:instrText xml:space="preserve"> PAGEREF _Toc27470153 \h </w:instrText>
            </w:r>
            <w:r>
              <w:rPr>
                <w:noProof/>
                <w:webHidden/>
              </w:rPr>
            </w:r>
            <w:r>
              <w:rPr>
                <w:noProof/>
                <w:webHidden/>
              </w:rPr>
              <w:fldChar w:fldCharType="separate"/>
            </w:r>
            <w:r w:rsidR="00DC761C">
              <w:rPr>
                <w:noProof/>
                <w:webHidden/>
              </w:rPr>
              <w:t>9</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54" w:history="1">
            <w:r w:rsidR="00DC761C" w:rsidRPr="003A6EAF">
              <w:rPr>
                <w:rStyle w:val="a7"/>
                <w:noProof/>
              </w:rPr>
              <w:t>Статья 6. Назначение и виды документации по планировке территории</w:t>
            </w:r>
            <w:r w:rsidR="00DC761C">
              <w:rPr>
                <w:noProof/>
                <w:webHidden/>
              </w:rPr>
              <w:tab/>
            </w:r>
            <w:r>
              <w:rPr>
                <w:noProof/>
                <w:webHidden/>
              </w:rPr>
              <w:fldChar w:fldCharType="begin"/>
            </w:r>
            <w:r w:rsidR="00DC761C">
              <w:rPr>
                <w:noProof/>
                <w:webHidden/>
              </w:rPr>
              <w:instrText xml:space="preserve"> PAGEREF _Toc27470154 \h </w:instrText>
            </w:r>
            <w:r>
              <w:rPr>
                <w:noProof/>
                <w:webHidden/>
              </w:rPr>
            </w:r>
            <w:r>
              <w:rPr>
                <w:noProof/>
                <w:webHidden/>
              </w:rPr>
              <w:fldChar w:fldCharType="separate"/>
            </w:r>
            <w:r w:rsidR="00DC761C">
              <w:rPr>
                <w:noProof/>
                <w:webHidden/>
              </w:rPr>
              <w:t>9</w:t>
            </w:r>
            <w:r>
              <w:rPr>
                <w:noProof/>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55" w:history="1">
            <w:r w:rsidR="00DC761C" w:rsidRPr="003A6EAF">
              <w:rPr>
                <w:rStyle w:val="a7"/>
                <w:noProof/>
              </w:rPr>
              <w:t>Раздел 5. О внесении изменений в Правила землепользования и застройки</w:t>
            </w:r>
            <w:r w:rsidR="00DC761C">
              <w:rPr>
                <w:noProof/>
                <w:webHidden/>
              </w:rPr>
              <w:tab/>
            </w:r>
            <w:r>
              <w:rPr>
                <w:noProof/>
                <w:webHidden/>
              </w:rPr>
              <w:fldChar w:fldCharType="begin"/>
            </w:r>
            <w:r w:rsidR="00DC761C">
              <w:rPr>
                <w:noProof/>
                <w:webHidden/>
              </w:rPr>
              <w:instrText xml:space="preserve"> PAGEREF _Toc27470155 \h </w:instrText>
            </w:r>
            <w:r>
              <w:rPr>
                <w:noProof/>
                <w:webHidden/>
              </w:rPr>
            </w:r>
            <w:r>
              <w:rPr>
                <w:noProof/>
                <w:webHidden/>
              </w:rPr>
              <w:fldChar w:fldCharType="separate"/>
            </w:r>
            <w:r w:rsidR="00DC761C">
              <w:rPr>
                <w:noProof/>
                <w:webHidden/>
              </w:rPr>
              <w:t>10</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56" w:history="1">
            <w:r w:rsidR="00DC761C" w:rsidRPr="003A6EAF">
              <w:rPr>
                <w:rStyle w:val="a7"/>
                <w:noProof/>
              </w:rPr>
              <w:t>Статья 7. Порядок внесения изменений в Правила землепользования и застройки</w:t>
            </w:r>
            <w:r w:rsidR="00DC761C">
              <w:rPr>
                <w:noProof/>
                <w:webHidden/>
              </w:rPr>
              <w:tab/>
            </w:r>
            <w:r>
              <w:rPr>
                <w:noProof/>
                <w:webHidden/>
              </w:rPr>
              <w:fldChar w:fldCharType="begin"/>
            </w:r>
            <w:r w:rsidR="00DC761C">
              <w:rPr>
                <w:noProof/>
                <w:webHidden/>
              </w:rPr>
              <w:instrText xml:space="preserve"> PAGEREF _Toc27470156 \h </w:instrText>
            </w:r>
            <w:r>
              <w:rPr>
                <w:noProof/>
                <w:webHidden/>
              </w:rPr>
            </w:r>
            <w:r>
              <w:rPr>
                <w:noProof/>
                <w:webHidden/>
              </w:rPr>
              <w:fldChar w:fldCharType="separate"/>
            </w:r>
            <w:r w:rsidR="00DC761C">
              <w:rPr>
                <w:noProof/>
                <w:webHidden/>
              </w:rPr>
              <w:t>10</w:t>
            </w:r>
            <w:r>
              <w:rPr>
                <w:noProof/>
                <w:webHidden/>
              </w:rPr>
              <w:fldChar w:fldCharType="end"/>
            </w:r>
          </w:hyperlink>
        </w:p>
        <w:p w:rsidR="00DC761C" w:rsidRDefault="00ED3E5E">
          <w:pPr>
            <w:pStyle w:val="23"/>
            <w:rPr>
              <w:rFonts w:asciiTheme="minorHAnsi" w:eastAsiaTheme="minorEastAsia" w:hAnsiTheme="minorHAnsi" w:cstheme="minorBidi"/>
              <w:noProof/>
              <w:color w:val="auto"/>
              <w:sz w:val="22"/>
              <w:szCs w:val="22"/>
            </w:rPr>
          </w:pPr>
          <w:hyperlink w:anchor="_Toc27470157" w:history="1">
            <w:r w:rsidR="00DC761C" w:rsidRPr="003A6EAF">
              <w:rPr>
                <w:rStyle w:val="a7"/>
                <w:noProof/>
              </w:rPr>
              <w:t>Раздел 6. О регулировании иных вопросов землепользования и застройки</w:t>
            </w:r>
            <w:r w:rsidR="00DC761C">
              <w:rPr>
                <w:noProof/>
                <w:webHidden/>
              </w:rPr>
              <w:tab/>
            </w:r>
            <w:r>
              <w:rPr>
                <w:noProof/>
                <w:webHidden/>
              </w:rPr>
              <w:fldChar w:fldCharType="begin"/>
            </w:r>
            <w:r w:rsidR="00DC761C">
              <w:rPr>
                <w:noProof/>
                <w:webHidden/>
              </w:rPr>
              <w:instrText xml:space="preserve"> PAGEREF _Toc27470157 \h </w:instrText>
            </w:r>
            <w:r>
              <w:rPr>
                <w:noProof/>
                <w:webHidden/>
              </w:rPr>
            </w:r>
            <w:r>
              <w:rPr>
                <w:noProof/>
                <w:webHidden/>
              </w:rPr>
              <w:fldChar w:fldCharType="separate"/>
            </w:r>
            <w:r w:rsidR="00DC761C">
              <w:rPr>
                <w:noProof/>
                <w:webHidden/>
              </w:rPr>
              <w:t>14</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58" w:history="1">
            <w:r w:rsidR="00DC761C" w:rsidRPr="003A6EAF">
              <w:rPr>
                <w:rStyle w:val="a7"/>
                <w:noProof/>
              </w:rPr>
              <w:t>Статья 8. Общие принципы регулирования иных вопросов землепользования и застройки на территории Анненковского сельсовета</w:t>
            </w:r>
            <w:r w:rsidR="00DC761C">
              <w:rPr>
                <w:noProof/>
                <w:webHidden/>
              </w:rPr>
              <w:tab/>
            </w:r>
            <w:r>
              <w:rPr>
                <w:noProof/>
                <w:webHidden/>
              </w:rPr>
              <w:fldChar w:fldCharType="begin"/>
            </w:r>
            <w:r w:rsidR="00DC761C">
              <w:rPr>
                <w:noProof/>
                <w:webHidden/>
              </w:rPr>
              <w:instrText xml:space="preserve"> PAGEREF _Toc27470158 \h </w:instrText>
            </w:r>
            <w:r>
              <w:rPr>
                <w:noProof/>
                <w:webHidden/>
              </w:rPr>
            </w:r>
            <w:r>
              <w:rPr>
                <w:noProof/>
                <w:webHidden/>
              </w:rPr>
              <w:fldChar w:fldCharType="separate"/>
            </w:r>
            <w:r w:rsidR="00DC761C">
              <w:rPr>
                <w:noProof/>
                <w:webHidden/>
              </w:rPr>
              <w:t>14</w:t>
            </w:r>
            <w:r>
              <w:rPr>
                <w:noProof/>
                <w:webHidden/>
              </w:rPr>
              <w:fldChar w:fldCharType="end"/>
            </w:r>
          </w:hyperlink>
        </w:p>
        <w:p w:rsidR="00DC761C" w:rsidRDefault="00ED3E5E">
          <w:pPr>
            <w:pStyle w:val="16"/>
            <w:rPr>
              <w:rFonts w:asciiTheme="minorHAnsi" w:eastAsiaTheme="minorEastAsia" w:hAnsiTheme="minorHAnsi" w:cstheme="minorBidi"/>
              <w:sz w:val="22"/>
              <w:szCs w:val="22"/>
            </w:rPr>
          </w:pPr>
          <w:hyperlink w:anchor="_Toc27470159" w:history="1">
            <w:r w:rsidR="00DC761C" w:rsidRPr="003A6EAF">
              <w:rPr>
                <w:rStyle w:val="a7"/>
                <w:b/>
                <w:bCs/>
              </w:rPr>
              <w:t>Глава 2. Градостроительные регламенты</w:t>
            </w:r>
            <w:r w:rsidR="00DC761C">
              <w:rPr>
                <w:webHidden/>
              </w:rPr>
              <w:tab/>
            </w:r>
            <w:r>
              <w:rPr>
                <w:webHidden/>
              </w:rPr>
              <w:fldChar w:fldCharType="begin"/>
            </w:r>
            <w:r w:rsidR="00DC761C">
              <w:rPr>
                <w:webHidden/>
              </w:rPr>
              <w:instrText xml:space="preserve"> PAGEREF _Toc27470159 \h </w:instrText>
            </w:r>
            <w:r>
              <w:rPr>
                <w:webHidden/>
              </w:rPr>
            </w:r>
            <w:r>
              <w:rPr>
                <w:webHidden/>
              </w:rPr>
              <w:fldChar w:fldCharType="separate"/>
            </w:r>
            <w:r w:rsidR="00DC761C">
              <w:rPr>
                <w:webHidden/>
              </w:rPr>
              <w:t>15</w:t>
            </w:r>
            <w:r>
              <w:rPr>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60" w:history="1">
            <w:r w:rsidR="00DC761C" w:rsidRPr="003A6EAF">
              <w:rPr>
                <w:rStyle w:val="a7"/>
                <w:noProof/>
              </w:rPr>
              <w:t>Статья 9. Общие сведения о градостроительном регламенте</w:t>
            </w:r>
            <w:r w:rsidR="00DC761C">
              <w:rPr>
                <w:noProof/>
                <w:webHidden/>
              </w:rPr>
              <w:tab/>
            </w:r>
            <w:r>
              <w:rPr>
                <w:noProof/>
                <w:webHidden/>
              </w:rPr>
              <w:fldChar w:fldCharType="begin"/>
            </w:r>
            <w:r w:rsidR="00DC761C">
              <w:rPr>
                <w:noProof/>
                <w:webHidden/>
              </w:rPr>
              <w:instrText xml:space="preserve"> PAGEREF _Toc27470160 \h </w:instrText>
            </w:r>
            <w:r>
              <w:rPr>
                <w:noProof/>
                <w:webHidden/>
              </w:rPr>
            </w:r>
            <w:r>
              <w:rPr>
                <w:noProof/>
                <w:webHidden/>
              </w:rPr>
              <w:fldChar w:fldCharType="separate"/>
            </w:r>
            <w:r w:rsidR="00DC761C">
              <w:rPr>
                <w:noProof/>
                <w:webHidden/>
              </w:rPr>
              <w:t>15</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61" w:history="1">
            <w:r w:rsidR="00DC761C" w:rsidRPr="003A6EAF">
              <w:rPr>
                <w:rStyle w:val="a7"/>
                <w:noProof/>
              </w:rPr>
              <w:t>Статья 10. Виды разрешенного использования земельных участков и объектов капитального строительства</w:t>
            </w:r>
            <w:r w:rsidR="00DC761C">
              <w:rPr>
                <w:noProof/>
                <w:webHidden/>
              </w:rPr>
              <w:tab/>
            </w:r>
            <w:r>
              <w:rPr>
                <w:noProof/>
                <w:webHidden/>
              </w:rPr>
              <w:fldChar w:fldCharType="begin"/>
            </w:r>
            <w:r w:rsidR="00DC761C">
              <w:rPr>
                <w:noProof/>
                <w:webHidden/>
              </w:rPr>
              <w:instrText xml:space="preserve"> PAGEREF _Toc27470161 \h </w:instrText>
            </w:r>
            <w:r>
              <w:rPr>
                <w:noProof/>
                <w:webHidden/>
              </w:rPr>
            </w:r>
            <w:r>
              <w:rPr>
                <w:noProof/>
                <w:webHidden/>
              </w:rPr>
              <w:fldChar w:fldCharType="separate"/>
            </w:r>
            <w:r w:rsidR="00DC761C">
              <w:rPr>
                <w:noProof/>
                <w:webHidden/>
              </w:rPr>
              <w:t>15</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62" w:history="1">
            <w:r w:rsidR="00DC761C" w:rsidRPr="003A6EAF">
              <w:rPr>
                <w:rStyle w:val="a7"/>
                <w:noProof/>
              </w:rPr>
              <w:t>Статья 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DC761C">
              <w:rPr>
                <w:noProof/>
                <w:webHidden/>
              </w:rPr>
              <w:tab/>
            </w:r>
            <w:r>
              <w:rPr>
                <w:noProof/>
                <w:webHidden/>
              </w:rPr>
              <w:fldChar w:fldCharType="begin"/>
            </w:r>
            <w:r w:rsidR="00DC761C">
              <w:rPr>
                <w:noProof/>
                <w:webHidden/>
              </w:rPr>
              <w:instrText xml:space="preserve"> PAGEREF _Toc27470162 \h </w:instrText>
            </w:r>
            <w:r>
              <w:rPr>
                <w:noProof/>
                <w:webHidden/>
              </w:rPr>
            </w:r>
            <w:r>
              <w:rPr>
                <w:noProof/>
                <w:webHidden/>
              </w:rPr>
              <w:fldChar w:fldCharType="separate"/>
            </w:r>
            <w:r w:rsidR="00DC761C">
              <w:rPr>
                <w:noProof/>
                <w:webHidden/>
              </w:rPr>
              <w:t>16</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63" w:history="1">
            <w:r w:rsidR="00DC761C" w:rsidRPr="003A6EAF">
              <w:rPr>
                <w:rStyle w:val="a7"/>
                <w:noProof/>
              </w:rPr>
              <w:t>Статья 12.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DC761C">
              <w:rPr>
                <w:noProof/>
                <w:webHidden/>
              </w:rPr>
              <w:tab/>
            </w:r>
            <w:r>
              <w:rPr>
                <w:noProof/>
                <w:webHidden/>
              </w:rPr>
              <w:fldChar w:fldCharType="begin"/>
            </w:r>
            <w:r w:rsidR="00DC761C">
              <w:rPr>
                <w:noProof/>
                <w:webHidden/>
              </w:rPr>
              <w:instrText xml:space="preserve"> PAGEREF _Toc27470163 \h </w:instrText>
            </w:r>
            <w:r>
              <w:rPr>
                <w:noProof/>
                <w:webHidden/>
              </w:rPr>
            </w:r>
            <w:r>
              <w:rPr>
                <w:noProof/>
                <w:webHidden/>
              </w:rPr>
              <w:fldChar w:fldCharType="separate"/>
            </w:r>
            <w:r w:rsidR="00DC761C">
              <w:rPr>
                <w:noProof/>
                <w:webHidden/>
              </w:rPr>
              <w:t>17</w:t>
            </w:r>
            <w:r>
              <w:rPr>
                <w:noProof/>
                <w:webHidden/>
              </w:rPr>
              <w:fldChar w:fldCharType="end"/>
            </w:r>
          </w:hyperlink>
        </w:p>
        <w:p w:rsidR="00DC761C" w:rsidRDefault="00ED3E5E">
          <w:pPr>
            <w:pStyle w:val="31"/>
            <w:tabs>
              <w:tab w:val="right" w:leader="dot" w:pos="10195"/>
            </w:tabs>
            <w:rPr>
              <w:rFonts w:asciiTheme="minorHAnsi" w:eastAsiaTheme="minorEastAsia" w:hAnsiTheme="minorHAnsi" w:cstheme="minorBidi"/>
              <w:noProof/>
              <w:color w:val="auto"/>
              <w:sz w:val="22"/>
              <w:szCs w:val="22"/>
            </w:rPr>
          </w:pPr>
          <w:hyperlink w:anchor="_Toc27470164" w:history="1">
            <w:r w:rsidR="00DC761C" w:rsidRPr="003A6EAF">
              <w:rPr>
                <w:rStyle w:val="a7"/>
                <w:noProof/>
              </w:rPr>
              <w:t>Статья 13.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DC761C">
              <w:rPr>
                <w:noProof/>
                <w:webHidden/>
              </w:rPr>
              <w:tab/>
            </w:r>
            <w:r>
              <w:rPr>
                <w:noProof/>
                <w:webHidden/>
              </w:rPr>
              <w:fldChar w:fldCharType="begin"/>
            </w:r>
            <w:r w:rsidR="00DC761C">
              <w:rPr>
                <w:noProof/>
                <w:webHidden/>
              </w:rPr>
              <w:instrText xml:space="preserve"> PAGEREF _Toc27470164 \h </w:instrText>
            </w:r>
            <w:r>
              <w:rPr>
                <w:noProof/>
                <w:webHidden/>
              </w:rPr>
            </w:r>
            <w:r>
              <w:rPr>
                <w:noProof/>
                <w:webHidden/>
              </w:rPr>
              <w:fldChar w:fldCharType="separate"/>
            </w:r>
            <w:r w:rsidR="00DC761C">
              <w:rPr>
                <w:noProof/>
                <w:webHidden/>
              </w:rPr>
              <w:t>18</w:t>
            </w:r>
            <w:r>
              <w:rPr>
                <w:noProof/>
                <w:webHidden/>
              </w:rPr>
              <w:fldChar w:fldCharType="end"/>
            </w:r>
          </w:hyperlink>
        </w:p>
        <w:p w:rsidR="00DC761C" w:rsidRDefault="00ED3E5E">
          <w:pPr>
            <w:pStyle w:val="16"/>
            <w:rPr>
              <w:rFonts w:asciiTheme="minorHAnsi" w:eastAsiaTheme="minorEastAsia" w:hAnsiTheme="minorHAnsi" w:cstheme="minorBidi"/>
              <w:sz w:val="22"/>
              <w:szCs w:val="22"/>
            </w:rPr>
          </w:pPr>
          <w:hyperlink w:anchor="_Toc27470165" w:history="1">
            <w:r w:rsidR="00DC761C" w:rsidRPr="003A6EAF">
              <w:rPr>
                <w:rStyle w:val="a7"/>
                <w:b/>
                <w:bCs/>
              </w:rPr>
              <w:t>Статья 14. Градостроительный регламент для территориальных зон.</w:t>
            </w:r>
            <w:r w:rsidR="00DC761C">
              <w:rPr>
                <w:webHidden/>
              </w:rPr>
              <w:tab/>
            </w:r>
            <w:r>
              <w:rPr>
                <w:webHidden/>
              </w:rPr>
              <w:fldChar w:fldCharType="begin"/>
            </w:r>
            <w:r w:rsidR="00DC761C">
              <w:rPr>
                <w:webHidden/>
              </w:rPr>
              <w:instrText xml:space="preserve"> PAGEREF _Toc27470165 \h </w:instrText>
            </w:r>
            <w:r>
              <w:rPr>
                <w:webHidden/>
              </w:rPr>
            </w:r>
            <w:r>
              <w:rPr>
                <w:webHidden/>
              </w:rPr>
              <w:fldChar w:fldCharType="separate"/>
            </w:r>
            <w:r w:rsidR="00DC761C">
              <w:rPr>
                <w:webHidden/>
              </w:rPr>
              <w:t>23</w:t>
            </w:r>
            <w:r>
              <w:rPr>
                <w:webHidden/>
              </w:rPr>
              <w:fldChar w:fldCharType="end"/>
            </w:r>
          </w:hyperlink>
        </w:p>
        <w:p w:rsidR="00DC761C" w:rsidRDefault="00ED3E5E">
          <w:pPr>
            <w:pStyle w:val="16"/>
            <w:rPr>
              <w:rFonts w:asciiTheme="minorHAnsi" w:eastAsiaTheme="minorEastAsia" w:hAnsiTheme="minorHAnsi" w:cstheme="minorBidi"/>
              <w:sz w:val="22"/>
              <w:szCs w:val="22"/>
            </w:rPr>
          </w:pPr>
          <w:hyperlink w:anchor="_Toc27470167" w:history="1">
            <w:r w:rsidR="00DC761C" w:rsidRPr="003A6EAF">
              <w:rPr>
                <w:rStyle w:val="a7"/>
                <w:b/>
                <w:bCs/>
              </w:rPr>
              <w:t>Глава 3. Карта градостроительного зонирования</w:t>
            </w:r>
            <w:r w:rsidR="00DC761C">
              <w:rPr>
                <w:webHidden/>
              </w:rPr>
              <w:tab/>
            </w:r>
            <w:r>
              <w:rPr>
                <w:webHidden/>
              </w:rPr>
              <w:fldChar w:fldCharType="begin"/>
            </w:r>
            <w:r w:rsidR="00DC761C">
              <w:rPr>
                <w:webHidden/>
              </w:rPr>
              <w:instrText xml:space="preserve"> PAGEREF _Toc27470167 \h </w:instrText>
            </w:r>
            <w:r>
              <w:rPr>
                <w:webHidden/>
              </w:rPr>
            </w:r>
            <w:r>
              <w:rPr>
                <w:webHidden/>
              </w:rPr>
              <w:fldChar w:fldCharType="separate"/>
            </w:r>
            <w:r w:rsidR="00DC761C">
              <w:rPr>
                <w:webHidden/>
              </w:rPr>
              <w:t>1</w:t>
            </w:r>
            <w:r>
              <w:rPr>
                <w:webHidden/>
              </w:rPr>
              <w:fldChar w:fldCharType="end"/>
            </w:r>
          </w:hyperlink>
        </w:p>
        <w:p w:rsidR="009534CA" w:rsidRDefault="00ED3E5E">
          <w:r>
            <w:rPr>
              <w:b/>
              <w:bCs/>
            </w:rPr>
            <w:fldChar w:fldCharType="end"/>
          </w:r>
        </w:p>
      </w:sdtContent>
    </w:sdt>
    <w:p w:rsidR="009534CA" w:rsidRDefault="009534CA" w:rsidP="00B91157">
      <w:pPr>
        <w:pStyle w:val="16"/>
      </w:pPr>
    </w:p>
    <w:p w:rsidR="00A43477" w:rsidRPr="00922E6A" w:rsidRDefault="00A43477" w:rsidP="003C4183">
      <w:pPr>
        <w:tabs>
          <w:tab w:val="left" w:pos="851"/>
        </w:tabs>
        <w:ind w:firstLine="567"/>
        <w:rPr>
          <w:b/>
          <w:bCs/>
        </w:rPr>
      </w:pPr>
    </w:p>
    <w:p w:rsidR="00A43477" w:rsidRPr="00922E6A" w:rsidRDefault="00A43477" w:rsidP="003C4183">
      <w:pPr>
        <w:tabs>
          <w:tab w:val="left" w:pos="851"/>
        </w:tabs>
        <w:ind w:firstLine="567"/>
        <w:rPr>
          <w:b/>
          <w:bCs/>
        </w:rPr>
      </w:pPr>
    </w:p>
    <w:p w:rsidR="00A43477" w:rsidRDefault="00A43477" w:rsidP="003C4183">
      <w:pPr>
        <w:tabs>
          <w:tab w:val="left" w:pos="851"/>
        </w:tabs>
        <w:ind w:firstLine="567"/>
        <w:rPr>
          <w:b/>
          <w:bCs/>
        </w:rPr>
      </w:pPr>
    </w:p>
    <w:p w:rsidR="003C4183" w:rsidRDefault="003C4183" w:rsidP="003C4183">
      <w:pPr>
        <w:tabs>
          <w:tab w:val="left" w:pos="851"/>
        </w:tabs>
        <w:ind w:firstLine="567"/>
        <w:rPr>
          <w:b/>
          <w:bCs/>
        </w:rPr>
      </w:pPr>
    </w:p>
    <w:p w:rsidR="003C4183" w:rsidRDefault="003C4183" w:rsidP="003C4183">
      <w:pPr>
        <w:tabs>
          <w:tab w:val="left" w:pos="851"/>
        </w:tabs>
        <w:ind w:firstLine="567"/>
        <w:rPr>
          <w:b/>
          <w:bCs/>
        </w:rPr>
      </w:pPr>
    </w:p>
    <w:p w:rsidR="00A775F2" w:rsidRDefault="00A775F2" w:rsidP="003C4183">
      <w:pPr>
        <w:tabs>
          <w:tab w:val="left" w:pos="851"/>
        </w:tabs>
        <w:ind w:firstLine="567"/>
        <w:rPr>
          <w:b/>
          <w:bCs/>
        </w:rPr>
      </w:pPr>
    </w:p>
    <w:p w:rsidR="00A775F2" w:rsidRDefault="00A775F2" w:rsidP="003C4183">
      <w:pPr>
        <w:tabs>
          <w:tab w:val="left" w:pos="851"/>
        </w:tabs>
        <w:ind w:firstLine="567"/>
        <w:rPr>
          <w:b/>
          <w:bCs/>
        </w:rPr>
      </w:pPr>
    </w:p>
    <w:p w:rsidR="00A775F2" w:rsidRDefault="00A775F2" w:rsidP="003C4183">
      <w:pPr>
        <w:tabs>
          <w:tab w:val="left" w:pos="851"/>
        </w:tabs>
        <w:ind w:firstLine="567"/>
        <w:rPr>
          <w:b/>
          <w:bCs/>
        </w:rPr>
      </w:pPr>
    </w:p>
    <w:p w:rsidR="003C4183" w:rsidRDefault="003C4183" w:rsidP="003C4183">
      <w:pPr>
        <w:tabs>
          <w:tab w:val="left" w:pos="851"/>
        </w:tabs>
        <w:ind w:firstLine="567"/>
        <w:rPr>
          <w:b/>
          <w:bCs/>
        </w:rPr>
      </w:pPr>
    </w:p>
    <w:p w:rsidR="003C4183" w:rsidRDefault="003C4183" w:rsidP="003C4183">
      <w:pPr>
        <w:tabs>
          <w:tab w:val="left" w:pos="851"/>
        </w:tabs>
        <w:ind w:firstLine="567"/>
        <w:rPr>
          <w:b/>
          <w:bCs/>
        </w:rPr>
      </w:pPr>
    </w:p>
    <w:p w:rsidR="003C4183" w:rsidRPr="00922E6A" w:rsidRDefault="003C4183" w:rsidP="003C4183">
      <w:pPr>
        <w:tabs>
          <w:tab w:val="left" w:pos="851"/>
        </w:tabs>
        <w:ind w:firstLine="567"/>
        <w:rPr>
          <w:b/>
          <w:bCs/>
        </w:rPr>
      </w:pPr>
    </w:p>
    <w:p w:rsidR="00A43477" w:rsidRPr="00922E6A" w:rsidRDefault="00A43477" w:rsidP="003C4183">
      <w:pPr>
        <w:tabs>
          <w:tab w:val="left" w:pos="851"/>
        </w:tabs>
        <w:ind w:firstLine="567"/>
        <w:rPr>
          <w:b/>
          <w:bCs/>
        </w:rPr>
      </w:pPr>
    </w:p>
    <w:p w:rsidR="00A43477" w:rsidRDefault="00A43477" w:rsidP="00DC761C">
      <w:pPr>
        <w:keepNext/>
        <w:pageBreakBefore/>
        <w:tabs>
          <w:tab w:val="left" w:pos="851"/>
        </w:tabs>
        <w:ind w:firstLine="567"/>
        <w:jc w:val="center"/>
        <w:outlineLvl w:val="0"/>
        <w:rPr>
          <w:b/>
          <w:bCs/>
          <w:sz w:val="28"/>
          <w:szCs w:val="28"/>
        </w:rPr>
      </w:pPr>
      <w:bookmarkStart w:id="0" w:name="_Toc465843873"/>
      <w:bookmarkStart w:id="1" w:name="_Toc11830308"/>
      <w:bookmarkStart w:id="2" w:name="_Toc27470144"/>
      <w:r w:rsidRPr="00922E6A">
        <w:rPr>
          <w:b/>
          <w:bCs/>
          <w:sz w:val="28"/>
          <w:szCs w:val="28"/>
        </w:rPr>
        <w:lastRenderedPageBreak/>
        <w:t>Глава 1.</w:t>
      </w:r>
      <w:r w:rsidR="00922E6A" w:rsidRPr="00922E6A">
        <w:rPr>
          <w:b/>
          <w:bCs/>
          <w:sz w:val="28"/>
          <w:szCs w:val="28"/>
        </w:rPr>
        <w:t xml:space="preserve"> </w:t>
      </w:r>
      <w:r w:rsidRPr="00922E6A">
        <w:rPr>
          <w:b/>
          <w:bCs/>
          <w:sz w:val="28"/>
          <w:szCs w:val="28"/>
        </w:rPr>
        <w:t>Порядок применения правил землепользования и застройки</w:t>
      </w:r>
      <w:r w:rsidR="00922E6A" w:rsidRPr="00922E6A">
        <w:rPr>
          <w:b/>
          <w:bCs/>
          <w:sz w:val="28"/>
          <w:szCs w:val="28"/>
        </w:rPr>
        <w:t xml:space="preserve"> </w:t>
      </w:r>
      <w:r w:rsidRPr="00922E6A">
        <w:rPr>
          <w:b/>
          <w:bCs/>
          <w:sz w:val="28"/>
          <w:szCs w:val="28"/>
        </w:rPr>
        <w:t>и внесения изменений в указанные правила</w:t>
      </w:r>
      <w:bookmarkEnd w:id="0"/>
      <w:bookmarkEnd w:id="1"/>
      <w:bookmarkEnd w:id="2"/>
    </w:p>
    <w:p w:rsidR="003C4183" w:rsidRPr="003C4183" w:rsidRDefault="003C4183" w:rsidP="003C4183">
      <w:pPr>
        <w:rPr>
          <w:b/>
          <w:bCs/>
        </w:rPr>
      </w:pPr>
    </w:p>
    <w:p w:rsidR="008857E4"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3" w:name="_Toc11830309"/>
      <w:bookmarkStart w:id="4" w:name="_Toc27470145"/>
      <w:r w:rsidRPr="003C4183">
        <w:rPr>
          <w:rFonts w:ascii="Times New Roman" w:hAnsi="Times New Roman" w:cs="Times New Roman"/>
          <w:bCs w:val="0"/>
          <w:i w:val="0"/>
          <w:sz w:val="26"/>
          <w:szCs w:val="26"/>
        </w:rPr>
        <w:t>Раздел 1. О регулировании землепользования и застройки органами местного самоуправления</w:t>
      </w:r>
      <w:bookmarkEnd w:id="3"/>
      <w:bookmarkEnd w:id="4"/>
    </w:p>
    <w:p w:rsidR="003C4183" w:rsidRPr="003C4183" w:rsidRDefault="003C4183" w:rsidP="003C4183"/>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5" w:name="_Toc11830310"/>
      <w:bookmarkStart w:id="6" w:name="_Toc27470146"/>
      <w:r w:rsidRPr="003C4183">
        <w:rPr>
          <w:rFonts w:ascii="Times New Roman" w:hAnsi="Times New Roman" w:cs="Times New Roman"/>
          <w:bCs w:val="0"/>
          <w:sz w:val="24"/>
          <w:szCs w:val="24"/>
        </w:rPr>
        <w:t xml:space="preserve">Статья 1. Цели введения Правил землепользования и застройки </w:t>
      </w:r>
      <w:r w:rsidR="00657293">
        <w:rPr>
          <w:rFonts w:ascii="Times New Roman" w:hAnsi="Times New Roman" w:cs="Times New Roman"/>
          <w:bCs w:val="0"/>
          <w:sz w:val="24"/>
          <w:szCs w:val="24"/>
        </w:rPr>
        <w:t>Анненковского</w:t>
      </w:r>
      <w:r w:rsidR="00A75D89">
        <w:rPr>
          <w:rFonts w:ascii="Times New Roman" w:hAnsi="Times New Roman" w:cs="Times New Roman"/>
          <w:bCs w:val="0"/>
          <w:sz w:val="24"/>
          <w:szCs w:val="24"/>
        </w:rPr>
        <w:t xml:space="preserve"> </w:t>
      </w:r>
      <w:r w:rsidRPr="003C4183">
        <w:rPr>
          <w:rFonts w:ascii="Times New Roman" w:hAnsi="Times New Roman" w:cs="Times New Roman"/>
          <w:bCs w:val="0"/>
          <w:sz w:val="24"/>
          <w:szCs w:val="24"/>
        </w:rPr>
        <w:t>сельсовета Кузнецкого района Пензенской области</w:t>
      </w:r>
      <w:bookmarkEnd w:id="5"/>
      <w:bookmarkEnd w:id="6"/>
    </w:p>
    <w:p w:rsidR="00D61150" w:rsidRPr="00922E6A" w:rsidRDefault="00D61150" w:rsidP="003C4183">
      <w:pPr>
        <w:tabs>
          <w:tab w:val="left" w:pos="851"/>
        </w:tabs>
        <w:ind w:firstLine="567"/>
        <w:jc w:val="both"/>
      </w:pPr>
      <w:r w:rsidRPr="00922E6A">
        <w:t xml:space="preserve">Правила землепользования и застройки </w:t>
      </w:r>
      <w:r w:rsidR="00657293">
        <w:t>Анненковского</w:t>
      </w:r>
      <w:r w:rsidRPr="00922E6A">
        <w:t xml:space="preserve"> сельсовета </w:t>
      </w:r>
      <w:r w:rsidR="003C4183">
        <w:t>–</w:t>
      </w:r>
      <w:r w:rsidRPr="00922E6A">
        <w:t xml:space="preserve"> документ градостроительного зонирования, который утверждается нормативным правовым актом органа местного самоуправления </w:t>
      </w:r>
      <w:r w:rsidR="00657293">
        <w:t>Анненковского</w:t>
      </w:r>
      <w:r w:rsidRPr="00922E6A">
        <w:t xml:space="preserve"> сельсовета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D61150" w:rsidRPr="00922E6A" w:rsidRDefault="00D61150" w:rsidP="003C4183">
      <w:pPr>
        <w:tabs>
          <w:tab w:val="left" w:pos="851"/>
        </w:tabs>
        <w:ind w:firstLine="567"/>
        <w:jc w:val="both"/>
      </w:pPr>
      <w:r w:rsidRPr="00922E6A">
        <w:t xml:space="preserve">Градостроительное зонирование </w:t>
      </w:r>
      <w:r w:rsidR="003C4183">
        <w:t>–</w:t>
      </w:r>
      <w:r w:rsidRPr="00922E6A">
        <w:t xml:space="preserve"> зонирование территории </w:t>
      </w:r>
      <w:r w:rsidR="00657293">
        <w:t>Анненковского</w:t>
      </w:r>
      <w:r w:rsidRPr="00922E6A">
        <w:t xml:space="preserve"> сельсовета в целях определения территориальных зон и установления градостроительных регламентов;</w:t>
      </w:r>
    </w:p>
    <w:p w:rsidR="00D61150" w:rsidRPr="00922E6A" w:rsidRDefault="00D61150" w:rsidP="003C4183">
      <w:pPr>
        <w:tabs>
          <w:tab w:val="left" w:pos="851"/>
        </w:tabs>
        <w:ind w:firstLine="567"/>
        <w:jc w:val="both"/>
      </w:pPr>
      <w:r w:rsidRPr="00922E6A">
        <w:t xml:space="preserve">Территориальные зоны </w:t>
      </w:r>
      <w:r w:rsidR="003C4183">
        <w:t>–</w:t>
      </w:r>
      <w:r w:rsidRPr="00922E6A">
        <w:t xml:space="preserve"> зоны, для которых в настоящих правилах землепользования и застройки определены границы и установлены градостроительные регламенты;</w:t>
      </w:r>
    </w:p>
    <w:p w:rsidR="00D61150" w:rsidRPr="00922E6A" w:rsidRDefault="00D61150" w:rsidP="003C4183">
      <w:pPr>
        <w:tabs>
          <w:tab w:val="left" w:pos="851"/>
        </w:tabs>
        <w:ind w:firstLine="567"/>
        <w:jc w:val="both"/>
      </w:pPr>
      <w:r w:rsidRPr="00922E6A">
        <w:t xml:space="preserve">Градостроительный регламент </w:t>
      </w:r>
      <w:r w:rsidR="003C4183">
        <w:t>–</w:t>
      </w:r>
      <w:r w:rsidRPr="00922E6A">
        <w:t xml:space="preserve">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D61150" w:rsidRPr="00922E6A" w:rsidRDefault="00D61150" w:rsidP="003C4183">
      <w:pPr>
        <w:tabs>
          <w:tab w:val="left" w:pos="851"/>
        </w:tabs>
        <w:ind w:firstLine="567"/>
        <w:jc w:val="both"/>
      </w:pPr>
      <w:r w:rsidRPr="00922E6A">
        <w:t>Целью введения системы регулирования землепользования и застройки, основанной на градостроительном зонировании, является:</w:t>
      </w:r>
    </w:p>
    <w:p w:rsidR="00D61150" w:rsidRPr="00922E6A" w:rsidRDefault="00D61150" w:rsidP="00D574B9">
      <w:pPr>
        <w:pStyle w:val="af2"/>
        <w:numPr>
          <w:ilvl w:val="0"/>
          <w:numId w:val="30"/>
        </w:numPr>
        <w:tabs>
          <w:tab w:val="left" w:pos="851"/>
        </w:tabs>
        <w:ind w:left="0" w:firstLine="567"/>
      </w:pPr>
      <w:r w:rsidRPr="00922E6A">
        <w:t>создания условий для устойчивого развития территорий муниципальных образований, сохранения окружающей среды и объектов культурного наследия;</w:t>
      </w:r>
    </w:p>
    <w:p w:rsidR="00D61150" w:rsidRPr="00922E6A" w:rsidRDefault="00D61150" w:rsidP="00D574B9">
      <w:pPr>
        <w:pStyle w:val="af2"/>
        <w:numPr>
          <w:ilvl w:val="0"/>
          <w:numId w:val="30"/>
        </w:numPr>
        <w:tabs>
          <w:tab w:val="left" w:pos="851"/>
        </w:tabs>
        <w:ind w:left="0" w:firstLine="567"/>
      </w:pPr>
      <w:r w:rsidRPr="00922E6A">
        <w:t>создания условий для планировки территорий муниципальных образований;</w:t>
      </w:r>
    </w:p>
    <w:p w:rsidR="00D61150" w:rsidRPr="00922E6A" w:rsidRDefault="00D61150" w:rsidP="00D574B9">
      <w:pPr>
        <w:pStyle w:val="af2"/>
        <w:numPr>
          <w:ilvl w:val="0"/>
          <w:numId w:val="30"/>
        </w:numPr>
        <w:tabs>
          <w:tab w:val="left" w:pos="851"/>
        </w:tabs>
        <w:ind w:left="0" w:firstLine="567"/>
      </w:pPr>
      <w:r w:rsidRPr="00922E6A">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D61150" w:rsidRPr="00922E6A" w:rsidRDefault="00D61150" w:rsidP="00D574B9">
      <w:pPr>
        <w:pStyle w:val="af2"/>
        <w:numPr>
          <w:ilvl w:val="0"/>
          <w:numId w:val="30"/>
        </w:numPr>
        <w:tabs>
          <w:tab w:val="left" w:pos="851"/>
        </w:tabs>
        <w:ind w:left="0" w:firstLine="567"/>
      </w:pPr>
      <w:r w:rsidRPr="00922E6A">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D61150" w:rsidRPr="00922E6A" w:rsidRDefault="00D61150" w:rsidP="003C4183">
      <w:pPr>
        <w:tabs>
          <w:tab w:val="left" w:pos="851"/>
        </w:tabs>
        <w:ind w:firstLine="567"/>
        <w:jc w:val="both"/>
      </w:pPr>
      <w:r w:rsidRPr="00922E6A">
        <w:t>Настоящие Правила регламентируют деятельность по:</w:t>
      </w:r>
    </w:p>
    <w:p w:rsidR="00D61150" w:rsidRPr="00922E6A" w:rsidRDefault="00D61150" w:rsidP="00D574B9">
      <w:pPr>
        <w:pStyle w:val="af2"/>
        <w:numPr>
          <w:ilvl w:val="0"/>
          <w:numId w:val="31"/>
        </w:numPr>
        <w:tabs>
          <w:tab w:val="left" w:pos="851"/>
        </w:tabs>
        <w:ind w:left="0" w:firstLine="567"/>
      </w:pPr>
      <w:r w:rsidRPr="00922E6A">
        <w:t>проведению градостроительного зонирования территории сельсовета -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D61150" w:rsidRPr="00922E6A" w:rsidRDefault="00D61150" w:rsidP="00D574B9">
      <w:pPr>
        <w:pStyle w:val="af2"/>
        <w:numPr>
          <w:ilvl w:val="0"/>
          <w:numId w:val="31"/>
        </w:numPr>
        <w:tabs>
          <w:tab w:val="left" w:pos="851"/>
        </w:tabs>
        <w:ind w:left="0" w:firstLine="567"/>
      </w:pPr>
      <w:r w:rsidRPr="00922E6A">
        <w:t>разделению территории, в отношении которой подготовлены Правила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rsidR="00D61150" w:rsidRPr="00922E6A" w:rsidRDefault="00D61150" w:rsidP="00D574B9">
      <w:pPr>
        <w:pStyle w:val="af2"/>
        <w:numPr>
          <w:ilvl w:val="0"/>
          <w:numId w:val="31"/>
        </w:numPr>
        <w:tabs>
          <w:tab w:val="left" w:pos="851"/>
        </w:tabs>
        <w:ind w:left="0" w:firstLine="567"/>
      </w:pPr>
      <w:r w:rsidRPr="00922E6A">
        <w:t>предоставлению прав на земельные участки, подготовленные посредством планировки территории и сформированные из состава государственных, муниципальных земель, физическим и юридическим лицам;</w:t>
      </w:r>
    </w:p>
    <w:p w:rsidR="00D61150" w:rsidRPr="00922E6A" w:rsidRDefault="00D61150" w:rsidP="00D574B9">
      <w:pPr>
        <w:pStyle w:val="af2"/>
        <w:numPr>
          <w:ilvl w:val="0"/>
          <w:numId w:val="31"/>
        </w:numPr>
        <w:tabs>
          <w:tab w:val="left" w:pos="851"/>
        </w:tabs>
        <w:ind w:left="0" w:firstLine="567"/>
      </w:pPr>
      <w:r w:rsidRPr="00922E6A">
        <w:t>подготовке градостроительных обоснований для принятия решений о резервировании и изъятии земельных участков для реализации государственных и муниципальных нужд;</w:t>
      </w:r>
    </w:p>
    <w:p w:rsidR="00D61150" w:rsidRPr="00922E6A" w:rsidRDefault="00D61150" w:rsidP="00D574B9">
      <w:pPr>
        <w:pStyle w:val="af2"/>
        <w:numPr>
          <w:ilvl w:val="0"/>
          <w:numId w:val="31"/>
        </w:numPr>
        <w:tabs>
          <w:tab w:val="left" w:pos="851"/>
        </w:tabs>
        <w:ind w:left="0" w:firstLine="567"/>
      </w:pPr>
      <w:r w:rsidRPr="00922E6A">
        <w:t>обеспечению разработки документации по планировке территории;</w:t>
      </w:r>
    </w:p>
    <w:p w:rsidR="00D61150" w:rsidRPr="00922E6A" w:rsidRDefault="00D61150" w:rsidP="00D574B9">
      <w:pPr>
        <w:pStyle w:val="af2"/>
        <w:numPr>
          <w:ilvl w:val="0"/>
          <w:numId w:val="31"/>
        </w:numPr>
        <w:tabs>
          <w:tab w:val="left" w:pos="851"/>
        </w:tabs>
        <w:ind w:left="0" w:firstLine="567"/>
      </w:pPr>
      <w:r w:rsidRPr="00922E6A">
        <w:lastRenderedPageBreak/>
        <w:t>предоставлению разрешений на строительство, разрешений на ввод в эксплуатацию вновь построенных, реконструированных объектов;</w:t>
      </w:r>
    </w:p>
    <w:p w:rsidR="00D61150" w:rsidRPr="00922E6A" w:rsidRDefault="00D61150" w:rsidP="00D574B9">
      <w:pPr>
        <w:pStyle w:val="af2"/>
        <w:numPr>
          <w:ilvl w:val="0"/>
          <w:numId w:val="31"/>
        </w:numPr>
        <w:tabs>
          <w:tab w:val="left" w:pos="851"/>
        </w:tabs>
        <w:ind w:left="0" w:firstLine="567"/>
      </w:pPr>
      <w:r w:rsidRPr="00922E6A">
        <w:t>контролю за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D61150" w:rsidRPr="00922E6A" w:rsidRDefault="00D61150" w:rsidP="00D574B9">
      <w:pPr>
        <w:pStyle w:val="af2"/>
        <w:numPr>
          <w:ilvl w:val="0"/>
          <w:numId w:val="31"/>
        </w:numPr>
        <w:tabs>
          <w:tab w:val="left" w:pos="851"/>
        </w:tabs>
        <w:ind w:left="0" w:firstLine="567"/>
      </w:pPr>
      <w:r w:rsidRPr="00922E6A">
        <w:t>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общественных обсуждений или публичных слушаний;</w:t>
      </w:r>
    </w:p>
    <w:p w:rsidR="00D61150" w:rsidRPr="00922E6A" w:rsidRDefault="00D61150" w:rsidP="00D574B9">
      <w:pPr>
        <w:pStyle w:val="af2"/>
        <w:numPr>
          <w:ilvl w:val="0"/>
          <w:numId w:val="31"/>
        </w:numPr>
        <w:tabs>
          <w:tab w:val="left" w:pos="851"/>
        </w:tabs>
        <w:ind w:left="0" w:firstLine="567"/>
      </w:pPr>
      <w:r w:rsidRPr="00922E6A">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D61150" w:rsidRPr="00922E6A" w:rsidRDefault="00D61150" w:rsidP="003C4183">
      <w:pPr>
        <w:tabs>
          <w:tab w:val="left" w:pos="851"/>
        </w:tabs>
        <w:ind w:firstLine="567"/>
        <w:jc w:val="both"/>
      </w:pPr>
      <w:r w:rsidRPr="00922E6A">
        <w:t>Настоящие Правила применяются наряду:</w:t>
      </w:r>
    </w:p>
    <w:p w:rsidR="00D61150" w:rsidRPr="00922E6A" w:rsidRDefault="00D61150" w:rsidP="00D574B9">
      <w:pPr>
        <w:pStyle w:val="af2"/>
        <w:numPr>
          <w:ilvl w:val="0"/>
          <w:numId w:val="31"/>
        </w:numPr>
        <w:tabs>
          <w:tab w:val="left" w:pos="851"/>
        </w:tabs>
        <w:ind w:left="0" w:firstLine="567"/>
      </w:pPr>
      <w:r w:rsidRPr="00922E6A">
        <w:t>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D61150" w:rsidRPr="00922E6A" w:rsidRDefault="00D61150" w:rsidP="00D574B9">
      <w:pPr>
        <w:pStyle w:val="af2"/>
        <w:numPr>
          <w:ilvl w:val="0"/>
          <w:numId w:val="31"/>
        </w:numPr>
        <w:tabs>
          <w:tab w:val="left" w:pos="851"/>
        </w:tabs>
        <w:ind w:left="0" w:firstLine="567"/>
      </w:pPr>
      <w:r w:rsidRPr="00922E6A">
        <w:t>с иными нормативными правовыми актами сельсовета, Кузнецкого района Пензенской области, Пензенской области по вопросам регулирования землепользования и застройки. Указанные акты применяются в части, не противоречащей настоящим Правилам.</w:t>
      </w:r>
    </w:p>
    <w:p w:rsidR="008857E4" w:rsidRDefault="00D61150" w:rsidP="003C4183">
      <w:pPr>
        <w:tabs>
          <w:tab w:val="left" w:pos="851"/>
        </w:tabs>
        <w:ind w:firstLine="567"/>
        <w:jc w:val="both"/>
      </w:pPr>
      <w:r w:rsidRPr="00922E6A">
        <w:t>Положения настоящих Правил обязательны для исполнения органами местного самоуправления, физическими и юридическими лицами, должностными лицами, осуществляющими и контролирующими градостроительную деятельность на территории сельсовета.</w:t>
      </w:r>
    </w:p>
    <w:p w:rsidR="003C4183" w:rsidRPr="00922E6A" w:rsidRDefault="003C4183" w:rsidP="003C4183">
      <w:pPr>
        <w:tabs>
          <w:tab w:val="left" w:pos="851"/>
        </w:tabs>
        <w:ind w:firstLine="567"/>
        <w:jc w:val="both"/>
      </w:pPr>
    </w:p>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7" w:name="_Toc464812147"/>
      <w:bookmarkStart w:id="8" w:name="_Toc11830311"/>
      <w:bookmarkStart w:id="9" w:name="_Toc27470147"/>
      <w:r w:rsidRPr="003C4183">
        <w:rPr>
          <w:rFonts w:ascii="Times New Roman" w:hAnsi="Times New Roman" w:cs="Times New Roman"/>
          <w:bCs w:val="0"/>
          <w:sz w:val="24"/>
          <w:szCs w:val="24"/>
        </w:rPr>
        <w:t>Статья 2. Полномочия органов и должностных лиц местного самоуправления в области землепользования и застройки</w:t>
      </w:r>
      <w:bookmarkEnd w:id="7"/>
      <w:bookmarkEnd w:id="8"/>
      <w:bookmarkEnd w:id="9"/>
    </w:p>
    <w:p w:rsidR="008857E4" w:rsidRPr="00922E6A" w:rsidRDefault="008857E4" w:rsidP="00D574B9">
      <w:pPr>
        <w:pStyle w:val="af2"/>
        <w:numPr>
          <w:ilvl w:val="0"/>
          <w:numId w:val="7"/>
        </w:numPr>
        <w:tabs>
          <w:tab w:val="left" w:pos="851"/>
        </w:tabs>
        <w:ind w:left="0" w:firstLine="567"/>
        <w:rPr>
          <w:rFonts w:cs="Times New Roman"/>
          <w:color w:val="auto"/>
          <w:szCs w:val="24"/>
        </w:rPr>
      </w:pPr>
      <w:r w:rsidRPr="00922E6A">
        <w:rPr>
          <w:rFonts w:cs="Times New Roman"/>
          <w:color w:val="auto"/>
          <w:szCs w:val="24"/>
        </w:rPr>
        <w:t xml:space="preserve">В соответствии с Федеральным законом от 06.10.2003 № 131-ФЗ «Об общих принципах организации местного самоуправления в Российской Федерации» ведение градостроительной деятельности на территории </w:t>
      </w:r>
      <w:r w:rsidR="00657293">
        <w:rPr>
          <w:rFonts w:cs="Times New Roman"/>
          <w:color w:val="auto"/>
          <w:szCs w:val="24"/>
        </w:rPr>
        <w:t>Анненковского</w:t>
      </w:r>
      <w:r w:rsidRPr="00922E6A">
        <w:rPr>
          <w:rFonts w:cs="Times New Roman"/>
          <w:color w:val="auto"/>
          <w:szCs w:val="24"/>
        </w:rPr>
        <w:t xml:space="preserve"> сельсовета осуществляет орган местного самоуправления Кузнецкого района и его структурные подразделения. </w:t>
      </w:r>
    </w:p>
    <w:p w:rsidR="008857E4" w:rsidRPr="00922E6A" w:rsidRDefault="008857E4" w:rsidP="00D574B9">
      <w:pPr>
        <w:pStyle w:val="af2"/>
        <w:numPr>
          <w:ilvl w:val="0"/>
          <w:numId w:val="7"/>
        </w:numPr>
        <w:tabs>
          <w:tab w:val="left" w:pos="851"/>
        </w:tabs>
        <w:ind w:left="0" w:firstLine="567"/>
        <w:rPr>
          <w:rFonts w:cs="Times New Roman"/>
          <w:color w:val="auto"/>
          <w:szCs w:val="24"/>
        </w:rPr>
      </w:pPr>
      <w:r w:rsidRPr="00922E6A">
        <w:rPr>
          <w:rFonts w:cs="Times New Roman"/>
          <w:color w:val="auto"/>
          <w:szCs w:val="24"/>
        </w:rPr>
        <w:t xml:space="preserve">К полномочиям органа местного самоуправления Кузнецкого района в области землепользования и застройки относятся: </w:t>
      </w:r>
    </w:p>
    <w:p w:rsidR="008857E4" w:rsidRPr="00A66B14" w:rsidRDefault="008857E4" w:rsidP="00D574B9">
      <w:pPr>
        <w:pStyle w:val="af2"/>
        <w:numPr>
          <w:ilvl w:val="0"/>
          <w:numId w:val="55"/>
        </w:numPr>
        <w:tabs>
          <w:tab w:val="left" w:pos="851"/>
        </w:tabs>
        <w:ind w:left="0" w:firstLine="567"/>
      </w:pPr>
      <w:r w:rsidRPr="00A66B14">
        <w:t xml:space="preserve">подготовка и утверждение генерального плана </w:t>
      </w:r>
      <w:r w:rsidR="00657293">
        <w:t>Анненковского</w:t>
      </w:r>
      <w:r w:rsidR="00A75D89" w:rsidRPr="00A66B14">
        <w:t xml:space="preserve"> </w:t>
      </w:r>
      <w:r w:rsidRPr="00A66B14">
        <w:t>сельсовета;</w:t>
      </w:r>
    </w:p>
    <w:p w:rsidR="008857E4" w:rsidRPr="00A66B14" w:rsidRDefault="008857E4" w:rsidP="00D574B9">
      <w:pPr>
        <w:pStyle w:val="af2"/>
        <w:numPr>
          <w:ilvl w:val="0"/>
          <w:numId w:val="55"/>
        </w:numPr>
        <w:tabs>
          <w:tab w:val="left" w:pos="851"/>
        </w:tabs>
        <w:ind w:left="0" w:firstLine="567"/>
      </w:pPr>
      <w:r w:rsidRPr="00A66B14">
        <w:t xml:space="preserve">подготовка и утверждение правил землепользования и застройки </w:t>
      </w:r>
      <w:r w:rsidR="00657293">
        <w:t>Анненковского</w:t>
      </w:r>
      <w:r w:rsidR="00A75D89" w:rsidRPr="00A66B14">
        <w:t xml:space="preserve"> </w:t>
      </w:r>
      <w:r w:rsidRPr="00A66B14">
        <w:t xml:space="preserve">сельсовета; </w:t>
      </w:r>
    </w:p>
    <w:p w:rsidR="008857E4" w:rsidRPr="00A66B14" w:rsidRDefault="008857E4" w:rsidP="00D574B9">
      <w:pPr>
        <w:pStyle w:val="af2"/>
        <w:numPr>
          <w:ilvl w:val="0"/>
          <w:numId w:val="55"/>
        </w:numPr>
        <w:tabs>
          <w:tab w:val="left" w:pos="851"/>
        </w:tabs>
        <w:ind w:left="0" w:firstLine="567"/>
      </w:pPr>
      <w:r w:rsidRPr="00A66B14">
        <w:t xml:space="preserve">утверждение подготовленной на основе генерального плана </w:t>
      </w:r>
      <w:r w:rsidR="00657293">
        <w:t>Анненковского</w:t>
      </w:r>
      <w:r w:rsidR="00A75D89" w:rsidRPr="00A66B14">
        <w:t xml:space="preserve"> </w:t>
      </w:r>
      <w:r w:rsidRPr="00A66B14">
        <w:t>сельсовета документации по планировке территории;</w:t>
      </w:r>
    </w:p>
    <w:p w:rsidR="008857E4" w:rsidRPr="00A66B14" w:rsidRDefault="008857E4" w:rsidP="00D574B9">
      <w:pPr>
        <w:pStyle w:val="af2"/>
        <w:numPr>
          <w:ilvl w:val="0"/>
          <w:numId w:val="55"/>
        </w:numPr>
        <w:tabs>
          <w:tab w:val="left" w:pos="851"/>
        </w:tabs>
        <w:ind w:left="0" w:firstLine="567"/>
      </w:pPr>
      <w:r w:rsidRPr="00A66B14">
        <w:t xml:space="preserve">выдача технических и градостроительных (заданий на проектирование) заданий на разработку документации по планировки территории; </w:t>
      </w:r>
    </w:p>
    <w:p w:rsidR="00273582" w:rsidRPr="00A66B14" w:rsidRDefault="00273582" w:rsidP="00D574B9">
      <w:pPr>
        <w:pStyle w:val="af2"/>
        <w:numPr>
          <w:ilvl w:val="0"/>
          <w:numId w:val="55"/>
        </w:numPr>
        <w:autoSpaceDE w:val="0"/>
        <w:autoSpaceDN w:val="0"/>
        <w:adjustRightInd w:val="0"/>
        <w:ind w:left="0" w:firstLine="567"/>
        <w:rPr>
          <w:rFonts w:cs="Times New Roman"/>
          <w:color w:val="auto"/>
          <w:szCs w:val="24"/>
        </w:rPr>
      </w:pPr>
      <w:r w:rsidRPr="00B31031">
        <w:t xml:space="preserve">выдача градостроительного плана земельного участка, расположенного в границах поселения </w:t>
      </w:r>
    </w:p>
    <w:p w:rsidR="008857E4" w:rsidRPr="00A66B14" w:rsidRDefault="008857E4" w:rsidP="00D574B9">
      <w:pPr>
        <w:pStyle w:val="af2"/>
        <w:numPr>
          <w:ilvl w:val="0"/>
          <w:numId w:val="55"/>
        </w:numPr>
        <w:tabs>
          <w:tab w:val="left" w:pos="851"/>
        </w:tabs>
        <w:ind w:left="0" w:firstLine="567"/>
      </w:pPr>
      <w:r w:rsidRPr="00A66B14">
        <w:t xml:space="preserve">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w:t>
      </w:r>
    </w:p>
    <w:p w:rsidR="008857E4" w:rsidRPr="00A66B14" w:rsidRDefault="008857E4" w:rsidP="00D574B9">
      <w:pPr>
        <w:pStyle w:val="af2"/>
        <w:numPr>
          <w:ilvl w:val="0"/>
          <w:numId w:val="55"/>
        </w:numPr>
        <w:tabs>
          <w:tab w:val="left" w:pos="851"/>
        </w:tabs>
        <w:ind w:left="0" w:firstLine="567"/>
      </w:pPr>
      <w:r w:rsidRPr="00A66B14">
        <w:t xml:space="preserve">выдача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w:t>
      </w:r>
      <w:r w:rsidR="00657293">
        <w:t>Анненковского</w:t>
      </w:r>
      <w:r w:rsidR="00A75D89" w:rsidRPr="00A66B14">
        <w:t xml:space="preserve"> </w:t>
      </w:r>
      <w:r w:rsidRPr="00A66B14">
        <w:t xml:space="preserve">сельсовета; </w:t>
      </w:r>
    </w:p>
    <w:p w:rsidR="008857E4" w:rsidRPr="00A66B14" w:rsidRDefault="008857E4" w:rsidP="00D574B9">
      <w:pPr>
        <w:pStyle w:val="af2"/>
        <w:numPr>
          <w:ilvl w:val="0"/>
          <w:numId w:val="55"/>
        </w:numPr>
        <w:tabs>
          <w:tab w:val="left" w:pos="851"/>
        </w:tabs>
        <w:ind w:left="0" w:firstLine="567"/>
      </w:pPr>
      <w:r w:rsidRPr="00A66B14">
        <w:t xml:space="preserve">принятие решений о </w:t>
      </w:r>
      <w:r w:rsidR="003C4183" w:rsidRPr="00A66B14">
        <w:t>развитии застроенных территорий;</w:t>
      </w:r>
    </w:p>
    <w:p w:rsidR="008857E4" w:rsidRDefault="008857E4" w:rsidP="00D574B9">
      <w:pPr>
        <w:pStyle w:val="af2"/>
        <w:numPr>
          <w:ilvl w:val="0"/>
          <w:numId w:val="55"/>
        </w:numPr>
        <w:tabs>
          <w:tab w:val="left" w:pos="851"/>
        </w:tabs>
        <w:autoSpaceDE w:val="0"/>
        <w:autoSpaceDN w:val="0"/>
        <w:adjustRightInd w:val="0"/>
        <w:ind w:left="0" w:firstLine="567"/>
      </w:pPr>
      <w:r w:rsidRPr="00922E6A">
        <w:t>утверждение местных нормативов градостроительного проектирования поселений</w:t>
      </w:r>
      <w:r w:rsidR="002451E0">
        <w:t>;</w:t>
      </w:r>
    </w:p>
    <w:p w:rsidR="002451E0" w:rsidRPr="00AD61FB" w:rsidRDefault="002451E0" w:rsidP="00D574B9">
      <w:pPr>
        <w:pStyle w:val="11"/>
        <w:numPr>
          <w:ilvl w:val="0"/>
          <w:numId w:val="55"/>
        </w:numPr>
        <w:tabs>
          <w:tab w:val="left" w:pos="851"/>
        </w:tabs>
        <w:spacing w:after="0" w:line="240" w:lineRule="auto"/>
        <w:ind w:left="0" w:firstLine="567"/>
        <w:contextualSpacing/>
        <w:jc w:val="both"/>
        <w:rPr>
          <w:rFonts w:ascii="Times New Roman" w:hAnsi="Times New Roman"/>
          <w:sz w:val="24"/>
          <w:szCs w:val="24"/>
        </w:rPr>
      </w:pPr>
      <w:r w:rsidRPr="00AD61FB">
        <w:rPr>
          <w:rFonts w:ascii="Times New Roman" w:hAnsi="Times New Roman"/>
          <w:sz w:val="24"/>
          <w:szCs w:val="24"/>
        </w:rPr>
        <w:t>направление увед</w:t>
      </w:r>
      <w:r>
        <w:rPr>
          <w:rFonts w:ascii="Times New Roman" w:hAnsi="Times New Roman"/>
          <w:sz w:val="24"/>
          <w:szCs w:val="24"/>
        </w:rPr>
        <w:t>омлений, предусмотренных п. 2 ч.</w:t>
      </w:r>
      <w:r w:rsidRPr="00AD61FB">
        <w:rPr>
          <w:rFonts w:ascii="Times New Roman" w:hAnsi="Times New Roman"/>
          <w:sz w:val="24"/>
          <w:szCs w:val="24"/>
        </w:rPr>
        <w:t xml:space="preserve"> 7, п</w:t>
      </w:r>
      <w:r>
        <w:rPr>
          <w:rFonts w:ascii="Times New Roman" w:hAnsi="Times New Roman"/>
          <w:sz w:val="24"/>
          <w:szCs w:val="24"/>
        </w:rPr>
        <w:t>.</w:t>
      </w:r>
      <w:r w:rsidRPr="00AD61FB">
        <w:rPr>
          <w:rFonts w:ascii="Times New Roman" w:hAnsi="Times New Roman"/>
          <w:sz w:val="24"/>
          <w:szCs w:val="24"/>
        </w:rPr>
        <w:t xml:space="preserve"> 3 ч</w:t>
      </w:r>
      <w:r>
        <w:rPr>
          <w:rFonts w:ascii="Times New Roman" w:hAnsi="Times New Roman"/>
          <w:sz w:val="24"/>
          <w:szCs w:val="24"/>
        </w:rPr>
        <w:t>.</w:t>
      </w:r>
      <w:r w:rsidRPr="00AD61FB">
        <w:rPr>
          <w:rFonts w:ascii="Times New Roman" w:hAnsi="Times New Roman"/>
          <w:sz w:val="24"/>
          <w:szCs w:val="24"/>
        </w:rPr>
        <w:t xml:space="preserve"> 8 ст</w:t>
      </w:r>
      <w:r>
        <w:rPr>
          <w:rFonts w:ascii="Times New Roman" w:hAnsi="Times New Roman"/>
          <w:sz w:val="24"/>
          <w:szCs w:val="24"/>
        </w:rPr>
        <w:t>.</w:t>
      </w:r>
      <w:r w:rsidRPr="00AD61FB">
        <w:rPr>
          <w:rFonts w:ascii="Times New Roman" w:hAnsi="Times New Roman"/>
          <w:sz w:val="24"/>
          <w:szCs w:val="24"/>
        </w:rPr>
        <w:t xml:space="preserve"> 51.1 и п</w:t>
      </w:r>
      <w:r>
        <w:rPr>
          <w:rFonts w:ascii="Times New Roman" w:hAnsi="Times New Roman"/>
          <w:sz w:val="24"/>
          <w:szCs w:val="24"/>
        </w:rPr>
        <w:t>.</w:t>
      </w:r>
      <w:r w:rsidRPr="00AD61FB">
        <w:rPr>
          <w:rFonts w:ascii="Times New Roman" w:hAnsi="Times New Roman"/>
          <w:sz w:val="24"/>
          <w:szCs w:val="24"/>
        </w:rPr>
        <w:t xml:space="preserve"> 5 ч</w:t>
      </w:r>
      <w:r>
        <w:rPr>
          <w:rFonts w:ascii="Times New Roman" w:hAnsi="Times New Roman"/>
          <w:sz w:val="24"/>
          <w:szCs w:val="24"/>
        </w:rPr>
        <w:t>.</w:t>
      </w:r>
      <w:r w:rsidRPr="00AD61FB">
        <w:rPr>
          <w:rFonts w:ascii="Times New Roman" w:hAnsi="Times New Roman"/>
          <w:sz w:val="24"/>
          <w:szCs w:val="24"/>
        </w:rPr>
        <w:t xml:space="preserve"> 19 ст</w:t>
      </w:r>
      <w:r>
        <w:rPr>
          <w:rFonts w:ascii="Times New Roman" w:hAnsi="Times New Roman"/>
          <w:sz w:val="24"/>
          <w:szCs w:val="24"/>
        </w:rPr>
        <w:t>.</w:t>
      </w:r>
      <w:r w:rsidRPr="00AD61FB">
        <w:rPr>
          <w:rFonts w:ascii="Times New Roman" w:hAnsi="Times New Roman"/>
          <w:sz w:val="24"/>
          <w:szCs w:val="24"/>
        </w:rPr>
        <w:t xml:space="preserve"> 55 Градостроительного Кодекса Российской Федерации, при осуществлении строительства, реконструкции объектов индивидуального жилищного строительства, садовых домов на земельных участках, расположенных на территориях поселений;</w:t>
      </w:r>
    </w:p>
    <w:p w:rsidR="002451E0" w:rsidRPr="00922E6A" w:rsidRDefault="002451E0" w:rsidP="00D574B9">
      <w:pPr>
        <w:pStyle w:val="af2"/>
        <w:numPr>
          <w:ilvl w:val="0"/>
          <w:numId w:val="55"/>
        </w:numPr>
        <w:tabs>
          <w:tab w:val="left" w:pos="993"/>
        </w:tabs>
        <w:autoSpaceDE w:val="0"/>
        <w:autoSpaceDN w:val="0"/>
        <w:adjustRightInd w:val="0"/>
        <w:ind w:left="0" w:firstLine="567"/>
      </w:pPr>
      <w:r w:rsidRPr="002451E0">
        <w:t xml:space="preserve">принятие решения о сносе самовольной постройки либо решения о сносе самовольной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Правилами, документацией по планировке территории, или обязательными требованиями к параметрам объектов капитального строительства, установленными Градостроительным кодексом Российской Федерации, другими федеральными законами (далее </w:t>
      </w:r>
      <w:r>
        <w:t>–</w:t>
      </w:r>
      <w:r w:rsidRPr="002451E0">
        <w:t xml:space="preserve"> приведение в соответствие с установленными требованиями), в случаях, предусмотренных гражданским законодательством, осуществление сноса </w:t>
      </w:r>
      <w:r w:rsidRPr="002451E0">
        <w:lastRenderedPageBreak/>
        <w:t>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p>
    <w:p w:rsidR="008857E4" w:rsidRPr="00922E6A" w:rsidRDefault="008857E4" w:rsidP="003C4183">
      <w:pPr>
        <w:tabs>
          <w:tab w:val="left" w:pos="851"/>
        </w:tabs>
        <w:ind w:firstLine="567"/>
        <w:jc w:val="both"/>
      </w:pPr>
      <w:r w:rsidRPr="00922E6A">
        <w:t xml:space="preserve">Органы местного самоуправления Кузнецкого района вправе заключать соглашения с органами местного самоуправления </w:t>
      </w:r>
      <w:r w:rsidR="00657293">
        <w:t>Анненковского</w:t>
      </w:r>
      <w:r w:rsidR="00A75D89">
        <w:t xml:space="preserve"> </w:t>
      </w:r>
      <w:r w:rsidRPr="00922E6A">
        <w:t xml:space="preserve">сельсовета,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района в бюджет </w:t>
      </w:r>
      <w:r w:rsidR="00657293">
        <w:t>Анненковского</w:t>
      </w:r>
      <w:r w:rsidR="00A75D89">
        <w:t xml:space="preserve"> </w:t>
      </w:r>
      <w:r w:rsidRPr="00922E6A">
        <w:t>сельсовета в соответствии с Бюджетным кодексом Российской Федерации. 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 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8857E4" w:rsidRPr="00922E6A" w:rsidRDefault="008857E4" w:rsidP="003C4183">
      <w:pPr>
        <w:tabs>
          <w:tab w:val="left" w:pos="851"/>
        </w:tabs>
        <w:ind w:firstLine="567"/>
        <w:jc w:val="both"/>
      </w:pPr>
    </w:p>
    <w:p w:rsidR="008857E4" w:rsidRPr="003C4183"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10" w:name="_Toc11830312"/>
      <w:bookmarkStart w:id="11" w:name="_Toc27470148"/>
      <w:r w:rsidRPr="003C4183">
        <w:rPr>
          <w:rFonts w:ascii="Times New Roman" w:hAnsi="Times New Roman" w:cs="Times New Roman"/>
          <w:bCs w:val="0"/>
          <w:i w:val="0"/>
          <w:sz w:val="26"/>
          <w:szCs w:val="26"/>
        </w:rPr>
        <w:t>Раздел 2. О проведении общественных обсуждений или публичных слушаний по вопросам землепользования и застройки</w:t>
      </w:r>
      <w:bookmarkEnd w:id="10"/>
      <w:bookmarkEnd w:id="11"/>
    </w:p>
    <w:p w:rsidR="008857E4" w:rsidRPr="00922E6A" w:rsidRDefault="008857E4" w:rsidP="003C4183">
      <w:pPr>
        <w:tabs>
          <w:tab w:val="left" w:pos="851"/>
        </w:tabs>
        <w:ind w:firstLine="567"/>
        <w:jc w:val="both"/>
      </w:pPr>
    </w:p>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12" w:name="_Toc464812149"/>
      <w:bookmarkStart w:id="13" w:name="_Toc11830313"/>
      <w:bookmarkStart w:id="14" w:name="_Toc27470149"/>
      <w:bookmarkStart w:id="15" w:name="_Toc401583508"/>
      <w:bookmarkStart w:id="16" w:name="_Toc401584261"/>
      <w:bookmarkStart w:id="17" w:name="_Toc401584337"/>
      <w:bookmarkStart w:id="18" w:name="_Toc401588274"/>
      <w:bookmarkStart w:id="19" w:name="_Toc412663481"/>
      <w:bookmarkStart w:id="20" w:name="_Toc435278381"/>
      <w:r w:rsidRPr="003C4183">
        <w:rPr>
          <w:rFonts w:ascii="Times New Roman" w:hAnsi="Times New Roman" w:cs="Times New Roman"/>
          <w:bCs w:val="0"/>
          <w:sz w:val="24"/>
          <w:szCs w:val="24"/>
        </w:rPr>
        <w:t>Статья 3. Порядок проведения общественных обсуждений или публичных слушаний по вопросам землепользования и застройки</w:t>
      </w:r>
      <w:bookmarkEnd w:id="12"/>
      <w:bookmarkEnd w:id="13"/>
      <w:bookmarkEnd w:id="14"/>
      <w:r w:rsidRPr="003C4183">
        <w:rPr>
          <w:rFonts w:ascii="Times New Roman" w:hAnsi="Times New Roman" w:cs="Times New Roman"/>
          <w:bCs w:val="0"/>
          <w:sz w:val="24"/>
          <w:szCs w:val="24"/>
        </w:rPr>
        <w:t xml:space="preserve"> </w:t>
      </w:r>
      <w:bookmarkEnd w:id="15"/>
      <w:bookmarkEnd w:id="16"/>
      <w:bookmarkEnd w:id="17"/>
      <w:bookmarkEnd w:id="18"/>
      <w:bookmarkEnd w:id="19"/>
      <w:bookmarkEnd w:id="20"/>
    </w:p>
    <w:p w:rsidR="00D61150" w:rsidRPr="0061019A" w:rsidRDefault="00D61150" w:rsidP="00D574B9">
      <w:pPr>
        <w:pStyle w:val="af2"/>
        <w:numPr>
          <w:ilvl w:val="1"/>
          <w:numId w:val="30"/>
        </w:numPr>
        <w:tabs>
          <w:tab w:val="left" w:pos="851"/>
        </w:tabs>
        <w:ind w:left="0" w:firstLine="567"/>
        <w:rPr>
          <w:rFonts w:eastAsia="Calibri" w:cs="Times New Roman"/>
          <w:szCs w:val="24"/>
        </w:rPr>
      </w:pPr>
      <w:r w:rsidRPr="0061019A">
        <w:rPr>
          <w:rFonts w:eastAsia="Calibri" w:cs="Times New Roman"/>
          <w:szCs w:val="24"/>
        </w:rPr>
        <w:t>Общественные обсуждения или публичные слушания проводятся в случаях:</w:t>
      </w:r>
    </w:p>
    <w:p w:rsidR="002451E0" w:rsidRPr="0061019A" w:rsidRDefault="002451E0" w:rsidP="00D574B9">
      <w:pPr>
        <w:pStyle w:val="11"/>
        <w:numPr>
          <w:ilvl w:val="0"/>
          <w:numId w:val="36"/>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подготовки проекта Правил;</w:t>
      </w:r>
    </w:p>
    <w:p w:rsidR="002451E0" w:rsidRPr="0061019A" w:rsidRDefault="002451E0" w:rsidP="00D574B9">
      <w:pPr>
        <w:pStyle w:val="af2"/>
        <w:numPr>
          <w:ilvl w:val="0"/>
          <w:numId w:val="36"/>
        </w:numPr>
        <w:tabs>
          <w:tab w:val="left" w:pos="851"/>
        </w:tabs>
        <w:autoSpaceDE w:val="0"/>
        <w:autoSpaceDN w:val="0"/>
        <w:adjustRightInd w:val="0"/>
        <w:ind w:left="0" w:firstLine="567"/>
        <w:rPr>
          <w:rFonts w:cs="Times New Roman"/>
          <w:szCs w:val="24"/>
        </w:rPr>
      </w:pPr>
      <w:r w:rsidRPr="0061019A">
        <w:rPr>
          <w:rFonts w:cs="Times New Roman"/>
          <w:szCs w:val="24"/>
        </w:rPr>
        <w:t xml:space="preserve">подготовки проекта изменений в Правила кроме случая, предусмотренного пунктом </w:t>
      </w:r>
      <w:r w:rsidR="003423C6">
        <w:rPr>
          <w:rFonts w:cs="Times New Roman"/>
          <w:szCs w:val="24"/>
        </w:rPr>
        <w:t>3</w:t>
      </w:r>
      <w:r w:rsidRPr="0061019A">
        <w:rPr>
          <w:rFonts w:cs="Times New Roman"/>
          <w:szCs w:val="24"/>
        </w:rPr>
        <w:t xml:space="preserve"> статьи 7 настоящих правил;</w:t>
      </w:r>
    </w:p>
    <w:p w:rsidR="002451E0" w:rsidRPr="0061019A" w:rsidRDefault="002451E0" w:rsidP="00D574B9">
      <w:pPr>
        <w:pStyle w:val="11"/>
        <w:numPr>
          <w:ilvl w:val="0"/>
          <w:numId w:val="36"/>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подготовки проектов планировки территории и внесения изменений в такие проекты, за исключением случаев, предусмотренных Градостроительным Кодексом Российской Федерации;</w:t>
      </w:r>
    </w:p>
    <w:p w:rsidR="002451E0" w:rsidRPr="0061019A" w:rsidRDefault="002451E0" w:rsidP="00D574B9">
      <w:pPr>
        <w:pStyle w:val="11"/>
        <w:numPr>
          <w:ilvl w:val="0"/>
          <w:numId w:val="36"/>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подготовки проектов межевания территории и внесения изменений в такие проекты, за исключением случаев, предусмотренных Градостроительным Кодексом Российской Федерации;</w:t>
      </w:r>
    </w:p>
    <w:p w:rsidR="002451E0" w:rsidRPr="0061019A" w:rsidRDefault="002451E0" w:rsidP="00D574B9">
      <w:pPr>
        <w:pStyle w:val="af2"/>
        <w:numPr>
          <w:ilvl w:val="0"/>
          <w:numId w:val="36"/>
        </w:numPr>
        <w:tabs>
          <w:tab w:val="left" w:pos="851"/>
        </w:tabs>
        <w:autoSpaceDE w:val="0"/>
        <w:autoSpaceDN w:val="0"/>
        <w:adjustRightInd w:val="0"/>
        <w:ind w:left="0" w:firstLine="567"/>
        <w:rPr>
          <w:rFonts w:cs="Times New Roman"/>
          <w:szCs w:val="24"/>
        </w:rPr>
      </w:pPr>
      <w:r w:rsidRPr="0061019A">
        <w:rPr>
          <w:rFonts w:cs="Times New Roman"/>
          <w:szCs w:val="24"/>
        </w:rPr>
        <w:t>предоставления разрешения на условно разрешённый вид использования земельного участка или объекта капитального строительства;</w:t>
      </w:r>
    </w:p>
    <w:p w:rsidR="002451E0" w:rsidRPr="0061019A" w:rsidRDefault="002451E0" w:rsidP="00D574B9">
      <w:pPr>
        <w:pStyle w:val="af2"/>
        <w:numPr>
          <w:ilvl w:val="0"/>
          <w:numId w:val="36"/>
        </w:numPr>
        <w:tabs>
          <w:tab w:val="left" w:pos="851"/>
        </w:tabs>
        <w:autoSpaceDE w:val="0"/>
        <w:autoSpaceDN w:val="0"/>
        <w:adjustRightInd w:val="0"/>
        <w:ind w:left="0" w:firstLine="567"/>
        <w:rPr>
          <w:rFonts w:cs="Times New Roman"/>
          <w:szCs w:val="24"/>
        </w:rPr>
      </w:pPr>
      <w:r w:rsidRPr="0061019A">
        <w:rPr>
          <w:rFonts w:cs="Times New Roman"/>
          <w:szCs w:val="24"/>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2451E0" w:rsidRPr="0061019A" w:rsidRDefault="002451E0" w:rsidP="00D574B9">
      <w:pPr>
        <w:pStyle w:val="11"/>
        <w:numPr>
          <w:ilvl w:val="1"/>
          <w:numId w:val="30"/>
        </w:numPr>
        <w:tabs>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rPr>
        <w:t>Общественные обсуждения или п</w:t>
      </w:r>
      <w:r w:rsidRPr="0061019A">
        <w:rPr>
          <w:rFonts w:ascii="Times New Roman" w:hAnsi="Times New Roman"/>
          <w:sz w:val="24"/>
          <w:szCs w:val="24"/>
          <w:lang w:eastAsia="en-US"/>
        </w:rPr>
        <w:t xml:space="preserve">убличные слушания проводятся Комиссией </w:t>
      </w:r>
      <w:r w:rsidRPr="0061019A">
        <w:rPr>
          <w:rFonts w:ascii="Times New Roman" w:hAnsi="Times New Roman"/>
          <w:sz w:val="24"/>
          <w:szCs w:val="24"/>
        </w:rPr>
        <w:t>по подготовке проекта Правил в порядке, определяемом уставом муниципального образования и  нормативными правовыми актами представительного органа муниципального образования, в соответствии с Градостроительным кодексом Российской Федерации и положениями настоящей статьи.</w:t>
      </w:r>
    </w:p>
    <w:p w:rsidR="002451E0" w:rsidRPr="0061019A" w:rsidRDefault="002451E0" w:rsidP="00D574B9">
      <w:pPr>
        <w:pStyle w:val="11"/>
        <w:numPr>
          <w:ilvl w:val="1"/>
          <w:numId w:val="30"/>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Состав и порядок деятельности комиссии по подготовке проекта Правил (далее – Комиссия) утверждается одновременно с принятием решения о подготовке проекта Правил главой местной администрации. Требования к составу и порядку деятельности комиссии устанавливаются в соответствии с Градостроительным кодексом Российской Федерации, законами Пензенской области, нормативными правовыми актами органов местного самоуправления.</w:t>
      </w:r>
    </w:p>
    <w:p w:rsidR="002451E0" w:rsidRPr="0061019A" w:rsidRDefault="002451E0" w:rsidP="00D574B9">
      <w:pPr>
        <w:pStyle w:val="11"/>
        <w:numPr>
          <w:ilvl w:val="1"/>
          <w:numId w:val="30"/>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Глава муниципального образования при получении от органа местного самоуправления проекта Правил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2451E0" w:rsidRPr="0061019A" w:rsidRDefault="002451E0" w:rsidP="00D574B9">
      <w:pPr>
        <w:pStyle w:val="11"/>
        <w:numPr>
          <w:ilvl w:val="1"/>
          <w:numId w:val="30"/>
        </w:numPr>
        <w:tabs>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rPr>
        <w:t>Общественные обсуждения  и публичные слушания проводятся в каждом населенном пункте сельсовета.</w:t>
      </w:r>
    </w:p>
    <w:p w:rsidR="002451E0" w:rsidRPr="0061019A" w:rsidRDefault="002451E0" w:rsidP="00D574B9">
      <w:pPr>
        <w:pStyle w:val="11"/>
        <w:numPr>
          <w:ilvl w:val="1"/>
          <w:numId w:val="30"/>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Продолжительность общественных обсуждений или  публичных слушаний:</w:t>
      </w:r>
    </w:p>
    <w:p w:rsidR="002451E0" w:rsidRPr="0061019A" w:rsidRDefault="002451E0" w:rsidP="0061019A">
      <w:pPr>
        <w:numPr>
          <w:ilvl w:val="0"/>
          <w:numId w:val="2"/>
        </w:numPr>
        <w:tabs>
          <w:tab w:val="left" w:pos="851"/>
        </w:tabs>
        <w:ind w:left="0" w:firstLine="567"/>
        <w:jc w:val="both"/>
      </w:pPr>
      <w:r w:rsidRPr="0061019A">
        <w:t xml:space="preserve">при подготовке проекта изменений в Правила – от </w:t>
      </w:r>
      <w:r w:rsidR="00387166">
        <w:t>одного</w:t>
      </w:r>
      <w:r w:rsidRPr="0061019A">
        <w:t xml:space="preserve"> до </w:t>
      </w:r>
      <w:r w:rsidR="00387166">
        <w:t>трех</w:t>
      </w:r>
      <w:r w:rsidRPr="0061019A">
        <w:t xml:space="preserve"> месяцев с момента опубликования проекта изменений в Правила до момента опубликования заключения о результатах </w:t>
      </w:r>
      <w:r w:rsidRPr="0061019A">
        <w:rPr>
          <w:lang w:eastAsia="en-US"/>
        </w:rPr>
        <w:t xml:space="preserve">общественных обсуждений и </w:t>
      </w:r>
      <w:r w:rsidRPr="0061019A">
        <w:t>публичных слушаний;</w:t>
      </w:r>
    </w:p>
    <w:p w:rsidR="002451E0" w:rsidRPr="0061019A" w:rsidRDefault="002451E0" w:rsidP="0061019A">
      <w:pPr>
        <w:numPr>
          <w:ilvl w:val="0"/>
          <w:numId w:val="2"/>
        </w:numPr>
        <w:tabs>
          <w:tab w:val="left" w:pos="851"/>
        </w:tabs>
        <w:ind w:left="0" w:firstLine="567"/>
        <w:jc w:val="both"/>
      </w:pPr>
      <w:r w:rsidRPr="0061019A">
        <w:lastRenderedPageBreak/>
        <w:t xml:space="preserve">при предоставлении разрешения на условно разрешённый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разрешённого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решения о проведении  </w:t>
      </w:r>
      <w:r w:rsidRPr="0061019A">
        <w:rPr>
          <w:lang w:eastAsia="en-US"/>
        </w:rPr>
        <w:t xml:space="preserve">общественных обсуждений или </w:t>
      </w:r>
      <w:r w:rsidRPr="0061019A">
        <w:t xml:space="preserve">публичных слушаний до момента опубликования заключения о результатах </w:t>
      </w:r>
      <w:r w:rsidRPr="0061019A">
        <w:rPr>
          <w:lang w:eastAsia="en-US"/>
        </w:rPr>
        <w:t xml:space="preserve">общественных обсуждений или </w:t>
      </w:r>
      <w:r w:rsidRPr="0061019A">
        <w:t>публичных слушаний;</w:t>
      </w:r>
    </w:p>
    <w:p w:rsidR="002451E0" w:rsidRPr="0061019A" w:rsidRDefault="002451E0" w:rsidP="0061019A">
      <w:pPr>
        <w:numPr>
          <w:ilvl w:val="0"/>
          <w:numId w:val="2"/>
        </w:numPr>
        <w:tabs>
          <w:tab w:val="left" w:pos="851"/>
        </w:tabs>
        <w:ind w:left="0" w:firstLine="567"/>
        <w:jc w:val="both"/>
      </w:pPr>
      <w:r w:rsidRPr="0061019A">
        <w:t xml:space="preserve">при подготовке проектов планировки территории и проектов межевания территории в составе проектов планировки территории для размещения объектов капитального строительства местного значения - от одного до трёх месяцев с момента опубликования решения о проведении </w:t>
      </w:r>
      <w:r w:rsidRPr="0061019A">
        <w:rPr>
          <w:lang w:eastAsia="en-US"/>
        </w:rPr>
        <w:t xml:space="preserve">общественных обсуждений или </w:t>
      </w:r>
      <w:r w:rsidRPr="0061019A">
        <w:t xml:space="preserve">публичных слушаний до момента опубликования заключения о результатах </w:t>
      </w:r>
      <w:r w:rsidRPr="0061019A">
        <w:rPr>
          <w:lang w:eastAsia="en-US"/>
        </w:rPr>
        <w:t>общественных обсуждений или</w:t>
      </w:r>
      <w:r w:rsidRPr="0061019A">
        <w:t xml:space="preserve"> публичных слушаний;</w:t>
      </w:r>
    </w:p>
    <w:p w:rsidR="002451E0" w:rsidRPr="0061019A" w:rsidRDefault="002451E0" w:rsidP="0061019A">
      <w:pPr>
        <w:numPr>
          <w:ilvl w:val="0"/>
          <w:numId w:val="2"/>
        </w:numPr>
        <w:tabs>
          <w:tab w:val="left" w:pos="851"/>
        </w:tabs>
        <w:ind w:left="0" w:firstLine="567"/>
        <w:jc w:val="both"/>
      </w:pPr>
      <w:r w:rsidRPr="0061019A">
        <w:t xml:space="preserve">в случае подготовки проекта изменений в Правила применительно к части территории поселения </w:t>
      </w:r>
      <w:r w:rsidRPr="0061019A">
        <w:rPr>
          <w:lang w:eastAsia="en-US"/>
        </w:rPr>
        <w:t>общественные обсуждения или</w:t>
      </w:r>
      <w:r w:rsidRPr="0061019A">
        <w:t xml:space="preserve"> публичные слушания по проекту изменений в Правила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В случае подготовки изменений в Правила в части внесения изменений в градостроительный регламент, установленный для конкретной территориальной зоны, </w:t>
      </w:r>
      <w:r w:rsidRPr="0061019A">
        <w:rPr>
          <w:lang w:eastAsia="en-US"/>
        </w:rPr>
        <w:t xml:space="preserve">общественные обсуждения или </w:t>
      </w:r>
      <w:r w:rsidRPr="0061019A">
        <w:t xml:space="preserve">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 </w:t>
      </w:r>
      <w:r w:rsidRPr="0061019A">
        <w:rPr>
          <w:lang w:eastAsia="en-US"/>
        </w:rPr>
        <w:t xml:space="preserve">общественных обсуждений  или </w:t>
      </w:r>
      <w:r w:rsidRPr="0061019A">
        <w:t>публичных слушаний не может быть более чем один месяц.</w:t>
      </w:r>
    </w:p>
    <w:p w:rsidR="002451E0" w:rsidRPr="0061019A" w:rsidRDefault="002451E0" w:rsidP="00D574B9">
      <w:pPr>
        <w:pStyle w:val="11"/>
        <w:numPr>
          <w:ilvl w:val="1"/>
          <w:numId w:val="30"/>
        </w:numPr>
        <w:tabs>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rPr>
        <w:t xml:space="preserve"> Общественные обсуждения или публичные слушания не проводятся в случае:</w:t>
      </w:r>
    </w:p>
    <w:p w:rsidR="002451E0" w:rsidRPr="0061019A" w:rsidRDefault="002451E0" w:rsidP="00D574B9">
      <w:pPr>
        <w:pStyle w:val="11"/>
        <w:numPr>
          <w:ilvl w:val="0"/>
          <w:numId w:val="37"/>
        </w:numPr>
        <w:tabs>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rPr>
        <w:t xml:space="preserve">если Правилами не обеспечена возможность размещения на территории </w:t>
      </w:r>
      <w:r w:rsidR="00A440AB">
        <w:rPr>
          <w:rFonts w:ascii="Times New Roman" w:hAnsi="Times New Roman"/>
          <w:sz w:val="24"/>
          <w:szCs w:val="24"/>
        </w:rPr>
        <w:t>сельсовета</w:t>
      </w:r>
      <w:r w:rsidRPr="0061019A">
        <w:rPr>
          <w:rFonts w:ascii="Times New Roman" w:hAnsi="Times New Roman"/>
          <w:sz w:val="24"/>
          <w:szCs w:val="24"/>
        </w:rPr>
        <w:t xml:space="preserve">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внесение изменений в Правила обеспечивает глава муниципального образования в течение тридцати дней со дня получения требования</w:t>
      </w:r>
      <w:r w:rsidR="0061019A" w:rsidRPr="0061019A">
        <w:rPr>
          <w:rFonts w:ascii="Times New Roman" w:hAnsi="Times New Roman"/>
          <w:sz w:val="24"/>
          <w:szCs w:val="24"/>
        </w:rPr>
        <w:t>;</w:t>
      </w:r>
    </w:p>
    <w:p w:rsidR="002451E0" w:rsidRPr="0061019A" w:rsidRDefault="002451E0" w:rsidP="00D574B9">
      <w:pPr>
        <w:pStyle w:val="11"/>
        <w:numPr>
          <w:ilvl w:val="0"/>
          <w:numId w:val="37"/>
        </w:numPr>
        <w:tabs>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rPr>
        <w:t>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w:t>
      </w:r>
      <w:r w:rsidR="0061019A" w:rsidRPr="0061019A">
        <w:rPr>
          <w:rFonts w:ascii="Times New Roman" w:hAnsi="Times New Roman"/>
          <w:sz w:val="24"/>
          <w:szCs w:val="24"/>
        </w:rPr>
        <w:t>суждений или публичных слушаний;</w:t>
      </w:r>
    </w:p>
    <w:p w:rsidR="002451E0" w:rsidRPr="0061019A" w:rsidRDefault="002451E0" w:rsidP="00D574B9">
      <w:pPr>
        <w:pStyle w:val="11"/>
        <w:numPr>
          <w:ilvl w:val="0"/>
          <w:numId w:val="37"/>
        </w:numPr>
        <w:tabs>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rPr>
        <w:t>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2451E0" w:rsidRPr="0061019A" w:rsidRDefault="002451E0" w:rsidP="00D574B9">
      <w:pPr>
        <w:pStyle w:val="11"/>
        <w:numPr>
          <w:ilvl w:val="1"/>
          <w:numId w:val="30"/>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 xml:space="preserve">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вопросу предоставления разрешения на условно разрешённый вид использования и по вопросу предоставления разрешений на отклонение от предельных параметров разрешённого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w:t>
      </w:r>
    </w:p>
    <w:p w:rsidR="002451E0" w:rsidRPr="0061019A" w:rsidRDefault="002451E0" w:rsidP="00D574B9">
      <w:pPr>
        <w:pStyle w:val="11"/>
        <w:numPr>
          <w:ilvl w:val="1"/>
          <w:numId w:val="30"/>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 xml:space="preserve">Участниками общественных обсуждений или публичных слушаний по проектам Правил,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w:t>
      </w:r>
      <w:r w:rsidRPr="0061019A">
        <w:rPr>
          <w:rFonts w:ascii="Times New Roman" w:hAnsi="Times New Roman"/>
          <w:sz w:val="24"/>
          <w:szCs w:val="24"/>
          <w:lang w:eastAsia="en-US"/>
        </w:rPr>
        <w:lastRenderedPageBreak/>
        <w:t>капитального строительства, а также правообладатели помещений, являющихся частью указанных объектов капитального строительства.</w:t>
      </w:r>
      <w:bookmarkStart w:id="21" w:name="dst2107"/>
      <w:bookmarkEnd w:id="21"/>
    </w:p>
    <w:p w:rsidR="002451E0" w:rsidRPr="0061019A" w:rsidRDefault="002451E0" w:rsidP="00D574B9">
      <w:pPr>
        <w:pStyle w:val="11"/>
        <w:numPr>
          <w:ilvl w:val="1"/>
          <w:numId w:val="30"/>
        </w:numPr>
        <w:tabs>
          <w:tab w:val="left" w:pos="540"/>
          <w:tab w:val="left" w:pos="993"/>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В случае подготовки проекта изменений в Правила применительно к части территории поселения общественные обсуждения или публичные слушания по проекту изменений в правила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w:t>
      </w:r>
    </w:p>
    <w:p w:rsidR="0061019A" w:rsidRPr="0061019A" w:rsidRDefault="002451E0" w:rsidP="00D574B9">
      <w:pPr>
        <w:pStyle w:val="11"/>
        <w:numPr>
          <w:ilvl w:val="1"/>
          <w:numId w:val="30"/>
        </w:numPr>
        <w:tabs>
          <w:tab w:val="left" w:pos="540"/>
          <w:tab w:val="left" w:pos="993"/>
        </w:tabs>
        <w:spacing w:after="0" w:line="240" w:lineRule="auto"/>
        <w:ind w:left="0" w:firstLine="567"/>
        <w:contextualSpacing/>
        <w:jc w:val="both"/>
        <w:rPr>
          <w:rFonts w:ascii="Times New Roman" w:hAnsi="Times New Roman"/>
          <w:sz w:val="24"/>
          <w:szCs w:val="24"/>
          <w:lang w:eastAsia="en-US"/>
        </w:rPr>
      </w:pPr>
      <w:r w:rsidRPr="0061019A">
        <w:rPr>
          <w:rFonts w:ascii="Times New Roman" w:hAnsi="Times New Roman"/>
          <w:sz w:val="24"/>
          <w:szCs w:val="24"/>
          <w:lang w:eastAsia="en-US"/>
        </w:rPr>
        <w:t xml:space="preserve">В случае, если условно разрешённый вид использования земельного участка или объекта капитального строительства или отклонение от предельных параметров разрешённого строительства, реконструкции объектов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61019A" w:rsidRPr="0061019A" w:rsidRDefault="002451E0" w:rsidP="0061019A">
      <w:pPr>
        <w:pStyle w:val="11"/>
        <w:tabs>
          <w:tab w:val="left" w:pos="540"/>
          <w:tab w:val="left" w:pos="851"/>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lang w:eastAsia="en-US"/>
        </w:rPr>
        <w:t>Комиссия по подготовке проекта Правил направляет сообщения о проведении общественных обсуждений или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8857E4" w:rsidRPr="0061019A" w:rsidRDefault="002451E0" w:rsidP="00D574B9">
      <w:pPr>
        <w:pStyle w:val="11"/>
        <w:numPr>
          <w:ilvl w:val="1"/>
          <w:numId w:val="30"/>
        </w:numPr>
        <w:tabs>
          <w:tab w:val="left" w:pos="540"/>
          <w:tab w:val="left" w:pos="993"/>
        </w:tabs>
        <w:spacing w:after="0" w:line="240" w:lineRule="auto"/>
        <w:ind w:left="0" w:firstLine="567"/>
        <w:contextualSpacing/>
        <w:jc w:val="both"/>
        <w:rPr>
          <w:rFonts w:ascii="Times New Roman" w:hAnsi="Times New Roman"/>
          <w:sz w:val="24"/>
          <w:szCs w:val="24"/>
        </w:rPr>
      </w:pPr>
      <w:r w:rsidRPr="0061019A">
        <w:rPr>
          <w:rFonts w:ascii="Times New Roman" w:hAnsi="Times New Roman"/>
          <w:sz w:val="24"/>
          <w:szCs w:val="24"/>
          <w:lang w:eastAsia="en-US"/>
        </w:rPr>
        <w:t>Заинтересованные лица вправе представить в Комиссию свои замечания и предложения, касающиеся рассматриваемого вопроса, для включения их в протокол  общественных обсуждений или публичных слушаний. Замечания и предложения могут направляться в Комиссию со дня принятия решения о проведении общественных обсуждений или публичных слушаний до подписания протокола общественных обсуждений или публичных слушаний.</w:t>
      </w:r>
    </w:p>
    <w:p w:rsidR="00A75D89" w:rsidRPr="00922E6A" w:rsidRDefault="00A75D89" w:rsidP="00A75D89">
      <w:pPr>
        <w:pStyle w:val="af2"/>
        <w:tabs>
          <w:tab w:val="left" w:pos="851"/>
        </w:tabs>
        <w:ind w:left="567"/>
      </w:pPr>
    </w:p>
    <w:p w:rsidR="008857E4" w:rsidRPr="003C4183"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22" w:name="_Toc11830314"/>
      <w:bookmarkStart w:id="23" w:name="_Toc27470150"/>
      <w:r w:rsidRPr="003C4183">
        <w:rPr>
          <w:rFonts w:ascii="Times New Roman" w:hAnsi="Times New Roman" w:cs="Times New Roman"/>
          <w:bCs w:val="0"/>
          <w:i w:val="0"/>
          <w:sz w:val="26"/>
          <w:szCs w:val="26"/>
        </w:rPr>
        <w:t>Раздел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22"/>
      <w:bookmarkEnd w:id="23"/>
    </w:p>
    <w:p w:rsidR="008857E4" w:rsidRPr="00922E6A" w:rsidRDefault="008857E4" w:rsidP="003C4183">
      <w:pPr>
        <w:tabs>
          <w:tab w:val="left" w:pos="851"/>
        </w:tabs>
        <w:ind w:firstLine="567"/>
        <w:jc w:val="both"/>
      </w:pPr>
    </w:p>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24" w:name="_Toc464812151"/>
      <w:bookmarkStart w:id="25" w:name="_Toc11830315"/>
      <w:bookmarkStart w:id="26" w:name="_Toc27470151"/>
      <w:r w:rsidRPr="003C4183">
        <w:rPr>
          <w:rFonts w:ascii="Times New Roman" w:hAnsi="Times New Roman" w:cs="Times New Roman"/>
          <w:bCs w:val="0"/>
          <w:sz w:val="24"/>
          <w:szCs w:val="24"/>
        </w:rPr>
        <w:t>Статья 4. Изменения видов разрешенного использования</w:t>
      </w:r>
      <w:bookmarkEnd w:id="24"/>
      <w:bookmarkEnd w:id="25"/>
      <w:bookmarkEnd w:id="26"/>
    </w:p>
    <w:p w:rsidR="0061019A" w:rsidRPr="00CF3A5C" w:rsidRDefault="0061019A" w:rsidP="00D574B9">
      <w:pPr>
        <w:pStyle w:val="11"/>
        <w:numPr>
          <w:ilvl w:val="0"/>
          <w:numId w:val="8"/>
        </w:numPr>
        <w:tabs>
          <w:tab w:val="left" w:pos="851"/>
        </w:tabs>
        <w:spacing w:after="0" w:line="240" w:lineRule="auto"/>
        <w:ind w:left="0" w:firstLine="567"/>
        <w:contextualSpacing/>
        <w:jc w:val="both"/>
        <w:rPr>
          <w:rFonts w:ascii="Times New Roman" w:hAnsi="Times New Roman"/>
          <w:sz w:val="24"/>
          <w:szCs w:val="24"/>
        </w:rPr>
      </w:pPr>
      <w:r w:rsidRPr="00CF3A5C">
        <w:rPr>
          <w:rFonts w:ascii="Times New Roman" w:hAnsi="Times New Roman"/>
          <w:sz w:val="24"/>
          <w:szCs w:val="24"/>
        </w:rPr>
        <w:t>Разрешенное использование земельных участков и объектов капитального строительства может быть следующих видов:</w:t>
      </w:r>
    </w:p>
    <w:p w:rsidR="0061019A" w:rsidRPr="00CF3A5C" w:rsidRDefault="0061019A" w:rsidP="00D574B9">
      <w:pPr>
        <w:pStyle w:val="11"/>
        <w:numPr>
          <w:ilvl w:val="1"/>
          <w:numId w:val="7"/>
        </w:numPr>
        <w:tabs>
          <w:tab w:val="left" w:pos="851"/>
        </w:tabs>
        <w:spacing w:after="0" w:line="240" w:lineRule="auto"/>
        <w:ind w:left="0" w:firstLine="567"/>
        <w:contextualSpacing/>
        <w:jc w:val="both"/>
        <w:rPr>
          <w:rFonts w:ascii="Times New Roman" w:hAnsi="Times New Roman"/>
          <w:sz w:val="24"/>
          <w:szCs w:val="24"/>
        </w:rPr>
      </w:pPr>
      <w:r w:rsidRPr="00CF3A5C">
        <w:rPr>
          <w:rFonts w:ascii="Times New Roman" w:hAnsi="Times New Roman"/>
          <w:sz w:val="24"/>
          <w:szCs w:val="24"/>
        </w:rPr>
        <w:t>основные виды разрешенного использования;</w:t>
      </w:r>
    </w:p>
    <w:p w:rsidR="0061019A" w:rsidRPr="00CF3A5C" w:rsidRDefault="0061019A" w:rsidP="00D574B9">
      <w:pPr>
        <w:pStyle w:val="11"/>
        <w:numPr>
          <w:ilvl w:val="1"/>
          <w:numId w:val="7"/>
        </w:numPr>
        <w:tabs>
          <w:tab w:val="left" w:pos="851"/>
        </w:tabs>
        <w:spacing w:after="0" w:line="240" w:lineRule="auto"/>
        <w:ind w:left="0" w:firstLine="567"/>
        <w:contextualSpacing/>
        <w:jc w:val="both"/>
        <w:rPr>
          <w:rFonts w:ascii="Times New Roman" w:hAnsi="Times New Roman"/>
          <w:sz w:val="24"/>
          <w:szCs w:val="24"/>
        </w:rPr>
      </w:pPr>
      <w:r w:rsidRPr="00CF3A5C">
        <w:rPr>
          <w:rFonts w:ascii="Times New Roman" w:hAnsi="Times New Roman"/>
          <w:sz w:val="24"/>
          <w:szCs w:val="24"/>
        </w:rPr>
        <w:t>условно разрешенные виды использования;</w:t>
      </w:r>
    </w:p>
    <w:p w:rsidR="0061019A" w:rsidRPr="00CF3A5C" w:rsidRDefault="0061019A" w:rsidP="00D574B9">
      <w:pPr>
        <w:pStyle w:val="11"/>
        <w:numPr>
          <w:ilvl w:val="1"/>
          <w:numId w:val="7"/>
        </w:numPr>
        <w:tabs>
          <w:tab w:val="left" w:pos="851"/>
        </w:tabs>
        <w:spacing w:after="0" w:line="240" w:lineRule="auto"/>
        <w:ind w:left="0" w:firstLine="567"/>
        <w:contextualSpacing/>
        <w:jc w:val="both"/>
        <w:rPr>
          <w:rFonts w:ascii="Times New Roman" w:hAnsi="Times New Roman"/>
          <w:sz w:val="24"/>
          <w:szCs w:val="24"/>
        </w:rPr>
      </w:pPr>
      <w:r w:rsidRPr="00CF3A5C">
        <w:rPr>
          <w:rFonts w:ascii="Times New Roman" w:hAnsi="Times New Roman"/>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61019A" w:rsidRPr="006D58D8" w:rsidRDefault="0061019A" w:rsidP="00D574B9">
      <w:pPr>
        <w:pStyle w:val="11"/>
        <w:numPr>
          <w:ilvl w:val="0"/>
          <w:numId w:val="8"/>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61019A" w:rsidRPr="006D58D8" w:rsidRDefault="0061019A" w:rsidP="00D574B9">
      <w:pPr>
        <w:pStyle w:val="11"/>
        <w:numPr>
          <w:ilvl w:val="0"/>
          <w:numId w:val="8"/>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1019A" w:rsidRPr="006D58D8" w:rsidRDefault="0061019A" w:rsidP="00D574B9">
      <w:pPr>
        <w:pStyle w:val="11"/>
        <w:numPr>
          <w:ilvl w:val="0"/>
          <w:numId w:val="8"/>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законодательством Российской Федерации.</w:t>
      </w:r>
    </w:p>
    <w:p w:rsidR="0061019A" w:rsidRPr="006D58D8" w:rsidRDefault="0061019A" w:rsidP="00D574B9">
      <w:pPr>
        <w:pStyle w:val="11"/>
        <w:numPr>
          <w:ilvl w:val="0"/>
          <w:numId w:val="8"/>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lastRenderedPageBreak/>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5 настоящих Правил.</w:t>
      </w:r>
    </w:p>
    <w:p w:rsidR="0061019A" w:rsidRPr="006D58D8" w:rsidRDefault="0061019A" w:rsidP="00D574B9">
      <w:pPr>
        <w:pStyle w:val="11"/>
        <w:numPr>
          <w:ilvl w:val="0"/>
          <w:numId w:val="8"/>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61019A" w:rsidRPr="006D58D8" w:rsidRDefault="0061019A" w:rsidP="0061019A">
      <w:pPr>
        <w:tabs>
          <w:tab w:val="left" w:pos="851"/>
        </w:tabs>
        <w:ind w:firstLine="567"/>
        <w:jc w:val="both"/>
        <w:rPr>
          <w:lang w:eastAsia="en-US"/>
        </w:rPr>
      </w:pPr>
      <w:r w:rsidRPr="006D58D8">
        <w:rPr>
          <w:lang w:eastAsia="en-US"/>
        </w:rPr>
        <w:t>В пределах одного земельного участка допускается при соблюдении установленных градостроительных регламентов размещение двух и более основных видов разрешенного использования. При этом действие вышеуказанной нормы не распространяется на земельные участки, расположенные в территориальных зонах индивидуальной усадебной жилой застройки, а также расположенные в иных территориальных зонах и предназначенные для благоустройства или размещения автостоянок без права возведения объектов капитального строительства.</w:t>
      </w:r>
    </w:p>
    <w:p w:rsidR="008857E4" w:rsidRPr="00922E6A" w:rsidRDefault="008857E4" w:rsidP="003C4183">
      <w:pPr>
        <w:tabs>
          <w:tab w:val="left" w:pos="851"/>
        </w:tabs>
        <w:ind w:firstLine="567"/>
        <w:jc w:val="both"/>
        <w:rPr>
          <w:rFonts w:eastAsia="Calibri"/>
          <w:lang w:eastAsia="en-US"/>
        </w:rPr>
      </w:pPr>
    </w:p>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27" w:name="_Toc464812152"/>
      <w:bookmarkStart w:id="28" w:name="_Toc11830316"/>
      <w:bookmarkStart w:id="29" w:name="_Toc27470152"/>
      <w:r w:rsidRPr="003C4183">
        <w:rPr>
          <w:rFonts w:ascii="Times New Roman" w:hAnsi="Times New Roman" w:cs="Times New Roman"/>
          <w:bCs w:val="0"/>
          <w:sz w:val="24"/>
          <w:szCs w:val="24"/>
        </w:rPr>
        <w:t>Статья 5. Порядок предоставления разрешения на условно разрешённый вид использования земельного участка или объекта капитального строительства</w:t>
      </w:r>
      <w:bookmarkEnd w:id="27"/>
      <w:bookmarkEnd w:id="28"/>
      <w:bookmarkEnd w:id="29"/>
      <w:r w:rsidRPr="003C4183">
        <w:rPr>
          <w:rFonts w:ascii="Times New Roman" w:hAnsi="Times New Roman" w:cs="Times New Roman"/>
          <w:bCs w:val="0"/>
          <w:sz w:val="24"/>
          <w:szCs w:val="24"/>
        </w:rPr>
        <w:t xml:space="preserve"> </w:t>
      </w:r>
    </w:p>
    <w:p w:rsidR="0061019A" w:rsidRPr="006D58D8"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w:t>
      </w:r>
      <w:r w:rsidR="00A440AB">
        <w:rPr>
          <w:rFonts w:ascii="Times New Roman" w:hAnsi="Times New Roman"/>
          <w:sz w:val="24"/>
          <w:szCs w:val="24"/>
          <w:lang w:eastAsia="en-US"/>
        </w:rPr>
        <w:t>–</w:t>
      </w:r>
      <w:r w:rsidRPr="006D58D8">
        <w:rPr>
          <w:rFonts w:ascii="Times New Roman" w:hAnsi="Times New Roman"/>
          <w:sz w:val="24"/>
          <w:szCs w:val="24"/>
          <w:lang w:eastAsia="en-US"/>
        </w:rPr>
        <w:t xml:space="preserve">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61019A" w:rsidRPr="006D58D8"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Вопрос о предоставлении разрешения на условно разрешённый вид использования подлежит </w:t>
      </w:r>
      <w:r w:rsidRPr="00CF3A5C">
        <w:rPr>
          <w:rFonts w:ascii="Times New Roman" w:hAnsi="Times New Roman"/>
          <w:sz w:val="24"/>
          <w:szCs w:val="24"/>
          <w:lang w:eastAsia="en-US"/>
        </w:rPr>
        <w:t>рассмотрению на общественных обсуждениях</w:t>
      </w:r>
      <w:r w:rsidRPr="004E72F4">
        <w:rPr>
          <w:sz w:val="24"/>
          <w:szCs w:val="24"/>
        </w:rPr>
        <w:t xml:space="preserve"> </w:t>
      </w:r>
      <w:r w:rsidRPr="00CF3A5C">
        <w:rPr>
          <w:rFonts w:ascii="Times New Roman" w:hAnsi="Times New Roman"/>
          <w:sz w:val="24"/>
          <w:szCs w:val="24"/>
          <w:lang w:eastAsia="en-US"/>
        </w:rPr>
        <w:t>или</w:t>
      </w:r>
      <w:r>
        <w:rPr>
          <w:sz w:val="24"/>
          <w:szCs w:val="24"/>
        </w:rPr>
        <w:t xml:space="preserve"> </w:t>
      </w:r>
      <w:r w:rsidRPr="006D58D8">
        <w:rPr>
          <w:rFonts w:ascii="Times New Roman" w:hAnsi="Times New Roman"/>
          <w:sz w:val="24"/>
          <w:szCs w:val="24"/>
          <w:lang w:eastAsia="en-US"/>
        </w:rPr>
        <w:t>на публичных слушаниях в соответствии со статьей 3 настоящих Правил.</w:t>
      </w:r>
    </w:p>
    <w:p w:rsidR="0061019A" w:rsidRPr="006D58D8"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На основании заключения о результатах</w:t>
      </w:r>
      <w:r w:rsidRPr="00CF3A5C">
        <w:rPr>
          <w:rFonts w:ascii="Times New Roman" w:hAnsi="Times New Roman"/>
          <w:sz w:val="24"/>
          <w:szCs w:val="24"/>
          <w:lang w:eastAsia="en-US"/>
        </w:rPr>
        <w:t xml:space="preserve"> </w:t>
      </w:r>
      <w:r>
        <w:rPr>
          <w:rFonts w:ascii="Times New Roman" w:hAnsi="Times New Roman"/>
          <w:sz w:val="24"/>
          <w:szCs w:val="24"/>
          <w:lang w:eastAsia="en-US"/>
        </w:rPr>
        <w:t>общественных обсуждений или</w:t>
      </w:r>
      <w:r w:rsidRPr="006D58D8">
        <w:rPr>
          <w:rFonts w:ascii="Times New Roman" w:hAnsi="Times New Roman"/>
          <w:sz w:val="24"/>
          <w:szCs w:val="24"/>
          <w:lang w:eastAsia="en-US"/>
        </w:rPr>
        <w:t xml:space="preserve"> публичных слушаний 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не позднее следующего дня после подготовки, главе  местной администрации.</w:t>
      </w:r>
    </w:p>
    <w:p w:rsidR="0061019A"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На основании указанных в части 3 настоящей статьи рекомендаций глава местной администрации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Кузнецкого района и </w:t>
      </w:r>
      <w:r w:rsidR="00657293">
        <w:rPr>
          <w:rFonts w:ascii="Times New Roman" w:hAnsi="Times New Roman"/>
          <w:sz w:val="24"/>
          <w:szCs w:val="24"/>
          <w:lang w:eastAsia="en-US"/>
        </w:rPr>
        <w:t>Анненковского</w:t>
      </w:r>
      <w:r w:rsidR="00A440AB">
        <w:rPr>
          <w:rFonts w:ascii="Times New Roman" w:hAnsi="Times New Roman"/>
          <w:sz w:val="24"/>
          <w:szCs w:val="24"/>
          <w:lang w:eastAsia="en-US"/>
        </w:rPr>
        <w:t xml:space="preserve"> сельсовета</w:t>
      </w:r>
      <w:r w:rsidRPr="006D58D8">
        <w:rPr>
          <w:rFonts w:ascii="Times New Roman" w:hAnsi="Times New Roman"/>
          <w:sz w:val="24"/>
          <w:szCs w:val="24"/>
          <w:lang w:eastAsia="en-US"/>
        </w:rPr>
        <w:t xml:space="preserve"> в информационно-телекоммуникационной сети Интернет.</w:t>
      </w:r>
    </w:p>
    <w:p w:rsidR="0061019A" w:rsidRPr="001447E6"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1447E6">
        <w:rPr>
          <w:rFonts w:ascii="Times New Roman" w:hAnsi="Times New Roman"/>
          <w:sz w:val="24"/>
          <w:szCs w:val="24"/>
          <w:lang w:eastAsia="en-US"/>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w:t>
      </w:r>
      <w:r w:rsidR="00A440AB">
        <w:rPr>
          <w:rFonts w:ascii="Times New Roman" w:hAnsi="Times New Roman"/>
          <w:sz w:val="24"/>
          <w:szCs w:val="24"/>
          <w:lang w:eastAsia="en-US"/>
        </w:rPr>
        <w:t>.</w:t>
      </w:r>
      <w:r w:rsidRPr="001447E6">
        <w:rPr>
          <w:rFonts w:ascii="Times New Roman" w:hAnsi="Times New Roman"/>
          <w:sz w:val="24"/>
          <w:szCs w:val="24"/>
          <w:lang w:eastAsia="en-US"/>
        </w:rPr>
        <w:t xml:space="preserve"> 2 ст</w:t>
      </w:r>
      <w:r w:rsidR="00A440AB">
        <w:rPr>
          <w:rFonts w:ascii="Times New Roman" w:hAnsi="Times New Roman"/>
          <w:sz w:val="24"/>
          <w:szCs w:val="24"/>
          <w:lang w:eastAsia="en-US"/>
        </w:rPr>
        <w:t xml:space="preserve">. </w:t>
      </w:r>
      <w:r w:rsidRPr="001447E6">
        <w:rPr>
          <w:rFonts w:ascii="Times New Roman" w:hAnsi="Times New Roman"/>
          <w:sz w:val="24"/>
          <w:szCs w:val="24"/>
          <w:lang w:eastAsia="en-US"/>
        </w:rPr>
        <w:t>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w:t>
      </w:r>
      <w:r w:rsidR="00A440AB">
        <w:rPr>
          <w:rFonts w:ascii="Times New Roman" w:hAnsi="Times New Roman"/>
          <w:sz w:val="24"/>
          <w:szCs w:val="24"/>
          <w:lang w:eastAsia="en-US"/>
        </w:rPr>
        <w:t>.</w:t>
      </w:r>
      <w:r w:rsidRPr="001447E6">
        <w:rPr>
          <w:rFonts w:ascii="Times New Roman" w:hAnsi="Times New Roman"/>
          <w:sz w:val="24"/>
          <w:szCs w:val="24"/>
          <w:lang w:eastAsia="en-US"/>
        </w:rPr>
        <w:t xml:space="preserve"> 2 ст</w:t>
      </w:r>
      <w:r w:rsidR="00A440AB">
        <w:rPr>
          <w:rFonts w:ascii="Times New Roman" w:hAnsi="Times New Roman"/>
          <w:sz w:val="24"/>
          <w:szCs w:val="24"/>
          <w:lang w:eastAsia="en-US"/>
        </w:rPr>
        <w:t>.</w:t>
      </w:r>
      <w:r w:rsidRPr="001447E6">
        <w:rPr>
          <w:rFonts w:ascii="Times New Roman" w:hAnsi="Times New Roman"/>
          <w:sz w:val="24"/>
          <w:szCs w:val="24"/>
          <w:lang w:eastAsia="en-US"/>
        </w:rPr>
        <w:t xml:space="preserve">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1019A"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F9764F" w:rsidRPr="0061019A" w:rsidRDefault="0061019A" w:rsidP="00D574B9">
      <w:pPr>
        <w:pStyle w:val="11"/>
        <w:numPr>
          <w:ilvl w:val="0"/>
          <w:numId w:val="9"/>
        </w:numPr>
        <w:tabs>
          <w:tab w:val="left" w:pos="709"/>
          <w:tab w:val="left" w:pos="851"/>
        </w:tabs>
        <w:spacing w:after="0" w:line="240" w:lineRule="auto"/>
        <w:ind w:left="0" w:firstLine="567"/>
        <w:contextualSpacing/>
        <w:jc w:val="both"/>
        <w:rPr>
          <w:rFonts w:ascii="Times New Roman" w:hAnsi="Times New Roman"/>
          <w:sz w:val="24"/>
          <w:szCs w:val="24"/>
          <w:lang w:eastAsia="en-US"/>
        </w:rPr>
      </w:pPr>
      <w:r w:rsidRPr="007A1928">
        <w:rPr>
          <w:rFonts w:ascii="Times New Roman" w:hAnsi="Times New Roman"/>
          <w:sz w:val="24"/>
          <w:szCs w:val="24"/>
          <w:lang w:eastAsia="en-US"/>
        </w:rPr>
        <w:t xml:space="preserve">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w:t>
      </w:r>
      <w:r w:rsidRPr="007A1928">
        <w:rPr>
          <w:rFonts w:ascii="Times New Roman" w:hAnsi="Times New Roman"/>
          <w:sz w:val="24"/>
          <w:szCs w:val="24"/>
          <w:lang w:eastAsia="en-US"/>
        </w:rPr>
        <w:lastRenderedPageBreak/>
        <w:t>использования, несет физическое или юридическое лицо, заинтересованное в предоставлении такого разрешения.</w:t>
      </w:r>
    </w:p>
    <w:p w:rsidR="008857E4" w:rsidRPr="00922E6A" w:rsidRDefault="008857E4" w:rsidP="003C4183">
      <w:pPr>
        <w:tabs>
          <w:tab w:val="left" w:pos="851"/>
        </w:tabs>
        <w:ind w:firstLine="567"/>
        <w:jc w:val="both"/>
        <w:rPr>
          <w:b/>
        </w:rPr>
      </w:pPr>
    </w:p>
    <w:p w:rsidR="008857E4"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30" w:name="_Toc11830317"/>
      <w:bookmarkStart w:id="31" w:name="_Toc27470153"/>
      <w:r w:rsidRPr="003C4183">
        <w:rPr>
          <w:rFonts w:ascii="Times New Roman" w:hAnsi="Times New Roman" w:cs="Times New Roman"/>
          <w:bCs w:val="0"/>
          <w:i w:val="0"/>
          <w:sz w:val="26"/>
          <w:szCs w:val="26"/>
        </w:rPr>
        <w:t>Раздел 4. О подготовке документации по планировке территории органами местного самоуправления</w:t>
      </w:r>
      <w:bookmarkEnd w:id="30"/>
      <w:bookmarkEnd w:id="31"/>
    </w:p>
    <w:p w:rsidR="00A75D89" w:rsidRPr="00A75D89" w:rsidRDefault="00A75D89" w:rsidP="00A75D89"/>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32" w:name="_Toc11830318"/>
      <w:bookmarkStart w:id="33" w:name="_Toc27470154"/>
      <w:r w:rsidRPr="003C4183">
        <w:rPr>
          <w:rFonts w:ascii="Times New Roman" w:hAnsi="Times New Roman" w:cs="Times New Roman"/>
          <w:bCs w:val="0"/>
          <w:sz w:val="24"/>
          <w:szCs w:val="24"/>
        </w:rPr>
        <w:t>Статья 6</w:t>
      </w:r>
      <w:r w:rsidR="003C4183" w:rsidRPr="003C4183">
        <w:rPr>
          <w:rFonts w:ascii="Times New Roman" w:hAnsi="Times New Roman" w:cs="Times New Roman"/>
          <w:bCs w:val="0"/>
          <w:sz w:val="24"/>
          <w:szCs w:val="24"/>
        </w:rPr>
        <w:t>.</w:t>
      </w:r>
      <w:r w:rsidRPr="003C4183">
        <w:rPr>
          <w:rFonts w:ascii="Times New Roman" w:hAnsi="Times New Roman" w:cs="Times New Roman"/>
          <w:bCs w:val="0"/>
          <w:sz w:val="24"/>
          <w:szCs w:val="24"/>
        </w:rPr>
        <w:t xml:space="preserve"> </w:t>
      </w:r>
      <w:r w:rsidR="0061019A">
        <w:rPr>
          <w:rFonts w:ascii="Times New Roman" w:hAnsi="Times New Roman" w:cs="Times New Roman"/>
          <w:bCs w:val="0"/>
          <w:sz w:val="24"/>
          <w:szCs w:val="24"/>
        </w:rPr>
        <w:t>Назначение и виды</w:t>
      </w:r>
      <w:r w:rsidRPr="003C4183">
        <w:rPr>
          <w:rFonts w:ascii="Times New Roman" w:hAnsi="Times New Roman" w:cs="Times New Roman"/>
          <w:bCs w:val="0"/>
          <w:sz w:val="24"/>
          <w:szCs w:val="24"/>
        </w:rPr>
        <w:t xml:space="preserve"> документации по планировке территории</w:t>
      </w:r>
      <w:bookmarkEnd w:id="32"/>
      <w:bookmarkEnd w:id="33"/>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Pr="00A440AB">
        <w:rPr>
          <w:rFonts w:cs="Times New Roman"/>
          <w:szCs w:val="24"/>
        </w:rPr>
        <w:t>части 3</w:t>
      </w:r>
      <w:r w:rsidRPr="0061019A">
        <w:rPr>
          <w:rFonts w:cs="Times New Roman"/>
          <w:szCs w:val="24"/>
        </w:rPr>
        <w:t xml:space="preserve"> настоящей статьи.</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необходимы установление, изменение или отмена красных линий;</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61019A" w:rsidRPr="0061019A" w:rsidRDefault="0061019A" w:rsidP="00D574B9">
      <w:pPr>
        <w:pStyle w:val="af2"/>
        <w:numPr>
          <w:ilvl w:val="0"/>
          <w:numId w:val="38"/>
        </w:numPr>
        <w:tabs>
          <w:tab w:val="left" w:pos="851"/>
        </w:tabs>
        <w:ind w:left="0" w:firstLine="567"/>
        <w:rPr>
          <w:rFonts w:cs="Times New Roman"/>
          <w:szCs w:val="24"/>
        </w:rPr>
      </w:pPr>
      <w:r w:rsidRPr="0061019A">
        <w:rPr>
          <w:rFonts w:cs="Times New Roman"/>
          <w:szCs w:val="24"/>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Видами документации по планировке территории являются:</w:t>
      </w:r>
    </w:p>
    <w:p w:rsidR="0061019A" w:rsidRPr="0061019A" w:rsidRDefault="0061019A" w:rsidP="00D574B9">
      <w:pPr>
        <w:pStyle w:val="af2"/>
        <w:numPr>
          <w:ilvl w:val="1"/>
          <w:numId w:val="39"/>
        </w:numPr>
        <w:tabs>
          <w:tab w:val="left" w:pos="851"/>
        </w:tabs>
        <w:ind w:left="0" w:firstLine="567"/>
        <w:rPr>
          <w:rFonts w:cs="Times New Roman"/>
          <w:szCs w:val="24"/>
        </w:rPr>
      </w:pPr>
      <w:r w:rsidRPr="0061019A">
        <w:rPr>
          <w:rFonts w:cs="Times New Roman"/>
          <w:szCs w:val="24"/>
        </w:rPr>
        <w:t>проект планировки территории;</w:t>
      </w:r>
    </w:p>
    <w:p w:rsidR="0061019A" w:rsidRPr="0061019A" w:rsidRDefault="0061019A" w:rsidP="00D574B9">
      <w:pPr>
        <w:pStyle w:val="af2"/>
        <w:numPr>
          <w:ilvl w:val="1"/>
          <w:numId w:val="39"/>
        </w:numPr>
        <w:tabs>
          <w:tab w:val="left" w:pos="851"/>
        </w:tabs>
        <w:ind w:left="0" w:firstLine="567"/>
        <w:rPr>
          <w:rFonts w:cs="Times New Roman"/>
          <w:szCs w:val="24"/>
        </w:rPr>
      </w:pPr>
      <w:r w:rsidRPr="0061019A">
        <w:rPr>
          <w:rFonts w:cs="Times New Roman"/>
          <w:szCs w:val="24"/>
        </w:rPr>
        <w:t>проект межевания территории.</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r w:rsidRPr="00A440AB">
        <w:rPr>
          <w:rFonts w:cs="Times New Roman"/>
          <w:szCs w:val="24"/>
        </w:rPr>
        <w:t>ч</w:t>
      </w:r>
      <w:r w:rsidR="00A440AB">
        <w:rPr>
          <w:rFonts w:cs="Times New Roman"/>
          <w:szCs w:val="24"/>
        </w:rPr>
        <w:t>.</w:t>
      </w:r>
      <w:r w:rsidRPr="00A440AB">
        <w:rPr>
          <w:rFonts w:cs="Times New Roman"/>
          <w:szCs w:val="24"/>
        </w:rPr>
        <w:t xml:space="preserve"> 2 ст</w:t>
      </w:r>
      <w:r w:rsidR="00A440AB">
        <w:rPr>
          <w:rFonts w:cs="Times New Roman"/>
          <w:szCs w:val="24"/>
        </w:rPr>
        <w:t>.</w:t>
      </w:r>
      <w:r w:rsidRPr="00A440AB">
        <w:rPr>
          <w:rFonts w:cs="Times New Roman"/>
          <w:szCs w:val="24"/>
        </w:rPr>
        <w:t xml:space="preserve"> 43</w:t>
      </w:r>
      <w:r w:rsidRPr="0061019A">
        <w:rPr>
          <w:rFonts w:cs="Times New Roman"/>
          <w:szCs w:val="24"/>
        </w:rPr>
        <w:t xml:space="preserve"> Градостроительного Кодекса.</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 xml:space="preserve">Проект планировки территории является основой для подготовки проекта межевания территории, за исключением случаев, предусмотренных </w:t>
      </w:r>
      <w:r w:rsidRPr="00A440AB">
        <w:rPr>
          <w:rFonts w:cs="Times New Roman"/>
          <w:szCs w:val="24"/>
        </w:rPr>
        <w:t>частью 5</w:t>
      </w:r>
      <w:r w:rsidRPr="0061019A">
        <w:rPr>
          <w:rFonts w:cs="Times New Roman"/>
          <w:szCs w:val="24"/>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61019A" w:rsidRPr="00E45659" w:rsidRDefault="0061019A" w:rsidP="00E45659">
      <w:pPr>
        <w:autoSpaceDE w:val="0"/>
        <w:autoSpaceDN w:val="0"/>
        <w:adjustRightInd w:val="0"/>
        <w:jc w:val="both"/>
      </w:pPr>
      <w:r w:rsidRPr="0061019A">
        <w:lastRenderedPageBreak/>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w:t>
      </w:r>
      <w:r w:rsidRPr="00B31031">
        <w:t xml:space="preserve">утверждении документации по планировке территории для размещения объектов, указанных в частях </w:t>
      </w:r>
      <w:hyperlink r:id="rId9" w:history="1">
        <w:r w:rsidR="00E45659" w:rsidRPr="00B31031">
          <w:rPr>
            <w:color w:val="0000FF"/>
          </w:rPr>
          <w:t xml:space="preserve"> 4</w:t>
        </w:r>
      </w:hyperlink>
      <w:r w:rsidR="00E45659" w:rsidRPr="00B31031">
        <w:t xml:space="preserve">, </w:t>
      </w:r>
      <w:hyperlink r:id="rId10" w:history="1">
        <w:r w:rsidR="00E45659" w:rsidRPr="00B31031">
          <w:rPr>
            <w:color w:val="0000FF"/>
          </w:rPr>
          <w:t>4.1</w:t>
        </w:r>
      </w:hyperlink>
      <w:r w:rsidR="00E45659" w:rsidRPr="00B31031">
        <w:t xml:space="preserve"> и </w:t>
      </w:r>
      <w:r w:rsidRPr="00B31031">
        <w:t>5 - 5.2 статьи 45 Градостроительного Кодекса Российской Федерации, подготовленной в том</w:t>
      </w:r>
      <w:r w:rsidRPr="00E45659">
        <w:t xml:space="preserve"> числе лицами, указанными в пунктах 3 и 4 части 1.1 статьи 45 Градостроительного Кодекса Российской Федерации, устанавливаются Градостроительным Кодексом Российской Федерации и нормативными правовыми актами администрации Кузнецкого района.</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Проект планировки территории состоит из основной части, которая подлежит утверждению, и материалов по ее обоснованию.</w:t>
      </w:r>
    </w:p>
    <w:p w:rsidR="0061019A" w:rsidRPr="0061019A" w:rsidRDefault="0061019A" w:rsidP="00D574B9">
      <w:pPr>
        <w:pStyle w:val="af2"/>
        <w:numPr>
          <w:ilvl w:val="1"/>
          <w:numId w:val="37"/>
        </w:numPr>
        <w:tabs>
          <w:tab w:val="left" w:pos="851"/>
        </w:tabs>
        <w:ind w:left="0" w:firstLine="567"/>
        <w:rPr>
          <w:rFonts w:cs="Times New Roman"/>
          <w:szCs w:val="24"/>
        </w:rPr>
      </w:pPr>
      <w:r w:rsidRPr="0061019A">
        <w:rPr>
          <w:rFonts w:cs="Times New Roman"/>
          <w:szCs w:val="24"/>
        </w:rPr>
        <w:t>Требования к содержанию проекта планировки территории, включающей в себя текстовую часть и чертежи планировки территории, предусмотрены в ч. 3,4 ст. 42 Градостроительного Кодекса Российской Федерации.</w:t>
      </w:r>
    </w:p>
    <w:p w:rsidR="0061019A" w:rsidRPr="0061019A" w:rsidRDefault="0061019A" w:rsidP="00D574B9">
      <w:pPr>
        <w:pStyle w:val="af2"/>
        <w:numPr>
          <w:ilvl w:val="1"/>
          <w:numId w:val="37"/>
        </w:numPr>
        <w:tabs>
          <w:tab w:val="left" w:pos="993"/>
        </w:tabs>
        <w:ind w:left="0" w:firstLine="567"/>
        <w:rPr>
          <w:rFonts w:cs="Times New Roman"/>
          <w:szCs w:val="24"/>
        </w:rPr>
      </w:pPr>
      <w:r w:rsidRPr="0061019A">
        <w:rPr>
          <w:rFonts w:cs="Times New Roman"/>
          <w:szCs w:val="24"/>
        </w:rPr>
        <w:t>Проект межевания территории состоит из основной части, которая подлежит утверждению, и материалов по обоснованию этого проекта.</w:t>
      </w:r>
    </w:p>
    <w:p w:rsidR="00A75D89" w:rsidRDefault="0061019A" w:rsidP="00D574B9">
      <w:pPr>
        <w:pStyle w:val="17"/>
        <w:numPr>
          <w:ilvl w:val="1"/>
          <w:numId w:val="37"/>
        </w:numPr>
        <w:tabs>
          <w:tab w:val="left" w:pos="993"/>
        </w:tabs>
        <w:ind w:left="0" w:firstLine="567"/>
        <w:jc w:val="both"/>
        <w:rPr>
          <w:rFonts w:ascii="Times New Roman" w:hAnsi="Times New Roman"/>
          <w:sz w:val="24"/>
          <w:szCs w:val="24"/>
        </w:rPr>
      </w:pPr>
      <w:r w:rsidRPr="0061019A">
        <w:rPr>
          <w:rFonts w:ascii="Times New Roman" w:hAnsi="Times New Roman"/>
          <w:sz w:val="24"/>
          <w:szCs w:val="24"/>
        </w:rPr>
        <w:t>Требования к содержанию проекта межевания территории, включающей в себя текстовую часть и чертежи межевания территории, предусмотрены в ч. 5,6,7 статьи. 43 Градостроительного Кодекса Российской Федерации.</w:t>
      </w:r>
    </w:p>
    <w:p w:rsidR="0061019A" w:rsidRPr="0061019A" w:rsidRDefault="0061019A" w:rsidP="0061019A">
      <w:pPr>
        <w:pStyle w:val="17"/>
        <w:tabs>
          <w:tab w:val="left" w:pos="993"/>
        </w:tabs>
        <w:ind w:left="567"/>
        <w:jc w:val="both"/>
        <w:rPr>
          <w:rFonts w:ascii="Times New Roman" w:hAnsi="Times New Roman"/>
          <w:sz w:val="24"/>
          <w:szCs w:val="24"/>
        </w:rPr>
      </w:pPr>
    </w:p>
    <w:p w:rsidR="008857E4"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34" w:name="_Toc11830319"/>
      <w:bookmarkStart w:id="35" w:name="_Toc27470155"/>
      <w:r w:rsidRPr="003C4183">
        <w:rPr>
          <w:rFonts w:ascii="Times New Roman" w:hAnsi="Times New Roman" w:cs="Times New Roman"/>
          <w:bCs w:val="0"/>
          <w:i w:val="0"/>
          <w:sz w:val="26"/>
          <w:szCs w:val="26"/>
        </w:rPr>
        <w:t>Раздел 5. О внесении изменений в Правила землепользования и застройки</w:t>
      </w:r>
      <w:bookmarkEnd w:id="34"/>
      <w:bookmarkEnd w:id="35"/>
    </w:p>
    <w:p w:rsidR="00A75D89" w:rsidRPr="00A75D89" w:rsidRDefault="00A75D89" w:rsidP="00A75D89"/>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36" w:name="_Toc464812161"/>
      <w:bookmarkStart w:id="37" w:name="_Toc11830320"/>
      <w:bookmarkStart w:id="38" w:name="_Toc27470156"/>
      <w:r w:rsidRPr="003C4183">
        <w:rPr>
          <w:rFonts w:ascii="Times New Roman" w:hAnsi="Times New Roman" w:cs="Times New Roman"/>
          <w:bCs w:val="0"/>
          <w:sz w:val="24"/>
          <w:szCs w:val="24"/>
        </w:rPr>
        <w:t>Статья 7. Порядок внесения изменений в Правила землепользования и застройки</w:t>
      </w:r>
      <w:bookmarkEnd w:id="36"/>
      <w:bookmarkEnd w:id="37"/>
      <w:bookmarkEnd w:id="38"/>
    </w:p>
    <w:p w:rsidR="0061019A" w:rsidRPr="006D58D8" w:rsidRDefault="0061019A" w:rsidP="00D574B9">
      <w:pPr>
        <w:pStyle w:val="af2"/>
        <w:numPr>
          <w:ilvl w:val="2"/>
          <w:numId w:val="39"/>
        </w:numPr>
        <w:tabs>
          <w:tab w:val="left" w:pos="851"/>
        </w:tabs>
        <w:ind w:left="0" w:firstLine="567"/>
      </w:pPr>
      <w:r w:rsidRPr="006D58D8">
        <w:t>Предложения о внесении изменений в Правила направляются в Комиссию:</w:t>
      </w:r>
    </w:p>
    <w:p w:rsidR="0061019A" w:rsidRPr="006D58D8" w:rsidRDefault="0061019A" w:rsidP="0061019A">
      <w:pPr>
        <w:numPr>
          <w:ilvl w:val="0"/>
          <w:numId w:val="2"/>
        </w:numPr>
        <w:tabs>
          <w:tab w:val="left" w:pos="851"/>
        </w:tabs>
        <w:ind w:left="0" w:firstLine="567"/>
        <w:jc w:val="both"/>
      </w:pPr>
      <w:r w:rsidRPr="006D58D8">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61019A" w:rsidRPr="006D58D8" w:rsidRDefault="0061019A" w:rsidP="0061019A">
      <w:pPr>
        <w:numPr>
          <w:ilvl w:val="0"/>
          <w:numId w:val="2"/>
        </w:numPr>
        <w:tabs>
          <w:tab w:val="left" w:pos="851"/>
        </w:tabs>
        <w:ind w:left="0" w:firstLine="567"/>
        <w:jc w:val="both"/>
      </w:pPr>
      <w:r w:rsidRPr="006D58D8">
        <w:t>органами исполнительной власти Пензенской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61019A" w:rsidRPr="006D58D8" w:rsidRDefault="0061019A" w:rsidP="0061019A">
      <w:pPr>
        <w:numPr>
          <w:ilvl w:val="0"/>
          <w:numId w:val="2"/>
        </w:numPr>
        <w:tabs>
          <w:tab w:val="left" w:pos="851"/>
        </w:tabs>
        <w:ind w:left="0" w:firstLine="567"/>
        <w:jc w:val="both"/>
      </w:pPr>
      <w:r w:rsidRPr="006D58D8">
        <w:t>органами местного самоуправления Кузнецкого района Пензенской области в случаях, если Правила могут воспрепятствовать функционированию, размещению объектов капитального строительства местного значения;</w:t>
      </w:r>
    </w:p>
    <w:p w:rsidR="0061019A" w:rsidRPr="006D58D8" w:rsidRDefault="0061019A" w:rsidP="0061019A">
      <w:pPr>
        <w:numPr>
          <w:ilvl w:val="0"/>
          <w:numId w:val="2"/>
        </w:numPr>
        <w:tabs>
          <w:tab w:val="left" w:pos="851"/>
        </w:tabs>
        <w:ind w:left="0" w:firstLine="567"/>
        <w:jc w:val="both"/>
      </w:pPr>
      <w:r w:rsidRPr="006D58D8">
        <w:t xml:space="preserve">органами местного самоуправления </w:t>
      </w:r>
      <w:r w:rsidR="00A440AB">
        <w:t>сельсовета</w:t>
      </w:r>
      <w:r w:rsidRPr="006D58D8">
        <w:t xml:space="preserve"> в случаях, если необходимо совершенствовать порядок регулирования землепользования и застройки на территории </w:t>
      </w:r>
      <w:r w:rsidR="00A440AB">
        <w:t>сельсовета</w:t>
      </w:r>
      <w:r w:rsidRPr="006D58D8">
        <w:t>;</w:t>
      </w:r>
    </w:p>
    <w:p w:rsidR="0061019A" w:rsidRDefault="0061019A" w:rsidP="0061019A">
      <w:pPr>
        <w:numPr>
          <w:ilvl w:val="0"/>
          <w:numId w:val="2"/>
        </w:numPr>
        <w:tabs>
          <w:tab w:val="left" w:pos="851"/>
        </w:tabs>
        <w:ind w:left="0" w:firstLine="567"/>
        <w:jc w:val="both"/>
      </w:pPr>
      <w:r w:rsidRPr="006D58D8">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1019A" w:rsidRPr="00B56B2B" w:rsidRDefault="0061019A" w:rsidP="00D574B9">
      <w:pPr>
        <w:pStyle w:val="af2"/>
        <w:numPr>
          <w:ilvl w:val="2"/>
          <w:numId w:val="39"/>
        </w:numPr>
        <w:tabs>
          <w:tab w:val="left" w:pos="851"/>
        </w:tabs>
        <w:ind w:left="0" w:firstLine="567"/>
      </w:pPr>
      <w:r w:rsidRPr="00B56B2B">
        <w:t xml:space="preserve">В случае, если </w:t>
      </w:r>
      <w:r>
        <w:t>П</w:t>
      </w:r>
      <w:r w:rsidRPr="00B56B2B">
        <w:t xml:space="preserve">равилами не обеспечена в соответствии с </w:t>
      </w:r>
      <w:r w:rsidRPr="00A440AB">
        <w:t>частью 3.1 статьи 31</w:t>
      </w:r>
      <w:r w:rsidRPr="00B56B2B">
        <w:t xml:space="preserve"> Градостроительного Кодекса возможность размещения на территории муниципального образования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w:t>
      </w:r>
      <w:r>
        <w:t>муниципального образования</w:t>
      </w:r>
      <w:r w:rsidRPr="00B56B2B">
        <w:t>, требование о внесении изменений в правила землепользования и застройки в целях обеспечения размещения указанных объектов.</w:t>
      </w:r>
    </w:p>
    <w:p w:rsidR="0061019A" w:rsidRPr="00B56B2B" w:rsidRDefault="0061019A" w:rsidP="003423C6">
      <w:pPr>
        <w:pStyle w:val="af2"/>
        <w:tabs>
          <w:tab w:val="left" w:pos="851"/>
        </w:tabs>
        <w:ind w:firstLine="567"/>
      </w:pPr>
      <w:r w:rsidRPr="00B56B2B">
        <w:t xml:space="preserve">В этом случае, глава </w:t>
      </w:r>
      <w:r>
        <w:t>муниципального образования</w:t>
      </w:r>
      <w:r w:rsidRPr="00B56B2B">
        <w:t xml:space="preserve">, обеспечивает внесение изменений в </w:t>
      </w:r>
      <w:r>
        <w:t>П</w:t>
      </w:r>
      <w:r w:rsidRPr="00B56B2B">
        <w:t>равила в течение тридцати дней со дня получения указанного требования.</w:t>
      </w:r>
    </w:p>
    <w:p w:rsidR="0061019A" w:rsidRPr="000F3545" w:rsidRDefault="00387166" w:rsidP="00D574B9">
      <w:pPr>
        <w:pStyle w:val="af2"/>
        <w:numPr>
          <w:ilvl w:val="2"/>
          <w:numId w:val="39"/>
        </w:numPr>
        <w:tabs>
          <w:tab w:val="left" w:pos="851"/>
        </w:tabs>
        <w:ind w:left="0" w:firstLine="567"/>
      </w:pPr>
      <w:r w:rsidRPr="00387166">
        <w:t>В целях внесения изменений в правила землепользования и застройки в случаях, предусмотренных пунктами 3 - 5 части 2 и частью 3.1 статьи</w:t>
      </w:r>
      <w:r>
        <w:t xml:space="preserve"> 33 Градостроительного кодекса</w:t>
      </w:r>
      <w:r w:rsidRPr="00387166">
        <w:t xml:space="preserve">,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w:t>
      </w:r>
      <w:r w:rsidRPr="00387166">
        <w:lastRenderedPageBreak/>
        <w:t xml:space="preserve">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w:t>
      </w:r>
      <w:r w:rsidR="008E3273">
        <w:t>настоящей статьи</w:t>
      </w:r>
      <w:r>
        <w:t xml:space="preserve"> </w:t>
      </w:r>
      <w:r w:rsidRPr="00387166">
        <w:t>заключения комиссии не требуются</w:t>
      </w:r>
      <w:r w:rsidR="0061019A" w:rsidRPr="000F3545">
        <w:t>.</w:t>
      </w:r>
    </w:p>
    <w:p w:rsidR="0061019A" w:rsidRDefault="0061019A" w:rsidP="00D574B9">
      <w:pPr>
        <w:pStyle w:val="af2"/>
        <w:numPr>
          <w:ilvl w:val="2"/>
          <w:numId w:val="39"/>
        </w:numPr>
        <w:tabs>
          <w:tab w:val="left" w:pos="851"/>
        </w:tabs>
        <w:ind w:left="0" w:firstLine="567"/>
      </w:pPr>
      <w:r w:rsidRPr="006D58D8">
        <w:t xml:space="preserve">Комиссия, в течение тридцати дней со дня поступления предложения о внесении изменений в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местной администрации. </w:t>
      </w:r>
    </w:p>
    <w:p w:rsidR="0061019A" w:rsidRDefault="0061019A" w:rsidP="00D574B9">
      <w:pPr>
        <w:pStyle w:val="af2"/>
        <w:numPr>
          <w:ilvl w:val="2"/>
          <w:numId w:val="39"/>
        </w:numPr>
        <w:tabs>
          <w:tab w:val="left" w:pos="851"/>
        </w:tabs>
        <w:ind w:left="0" w:firstLine="567"/>
      </w:pPr>
      <w:r w:rsidRPr="006D58D8">
        <w:t>Глава местной администрации с учетом рекомендаций, содержащихся в заключение Комиссии, в течение тридцати дней принимает решение о подготовке проекта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заявителю.</w:t>
      </w:r>
    </w:p>
    <w:p w:rsidR="0061019A" w:rsidRPr="006D58D8" w:rsidRDefault="0061019A" w:rsidP="00D574B9">
      <w:pPr>
        <w:pStyle w:val="af2"/>
        <w:numPr>
          <w:ilvl w:val="2"/>
          <w:numId w:val="39"/>
        </w:numPr>
        <w:tabs>
          <w:tab w:val="left" w:pos="540"/>
          <w:tab w:val="left" w:pos="851"/>
        </w:tabs>
        <w:ind w:left="0" w:firstLine="567"/>
      </w:pPr>
      <w:r w:rsidRPr="006D58D8">
        <w:t>В случае принятия решения о подготовке проекта изменений в Правила глава  местной администрации  устанавливает этапы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применительно к частям территорий поселения), порядок и сроки проведения работ по подготовке Правил, иных положений, касающихся организации указанных работ.</w:t>
      </w:r>
    </w:p>
    <w:p w:rsidR="0061019A" w:rsidRPr="006D58D8" w:rsidRDefault="0061019A" w:rsidP="00D574B9">
      <w:pPr>
        <w:pStyle w:val="af2"/>
        <w:numPr>
          <w:ilvl w:val="2"/>
          <w:numId w:val="39"/>
        </w:numPr>
        <w:tabs>
          <w:tab w:val="left" w:pos="540"/>
          <w:tab w:val="left" w:pos="851"/>
        </w:tabs>
        <w:ind w:left="0" w:firstLine="567"/>
      </w:pPr>
      <w:r w:rsidRPr="006D58D8">
        <w:t xml:space="preserve">Основаниями для рассмотрения главой местной администрации вопроса о внесении изменений в Правила землепользования и застройки являются: </w:t>
      </w:r>
    </w:p>
    <w:p w:rsidR="0061019A" w:rsidRPr="006D58D8" w:rsidRDefault="0061019A" w:rsidP="00D574B9">
      <w:pPr>
        <w:pStyle w:val="af2"/>
        <w:numPr>
          <w:ilvl w:val="0"/>
          <w:numId w:val="41"/>
        </w:numPr>
        <w:tabs>
          <w:tab w:val="left" w:pos="540"/>
          <w:tab w:val="left" w:pos="851"/>
        </w:tabs>
        <w:ind w:left="0" w:firstLine="567"/>
      </w:pPr>
      <w:r w:rsidRPr="006D58D8">
        <w:t xml:space="preserve">несоответствие Правил генеральному плану </w:t>
      </w:r>
      <w:r w:rsidR="00A440AB">
        <w:t>сельсовета</w:t>
      </w:r>
      <w:r w:rsidRPr="006D58D8">
        <w:t>, схеме территориального планирования района, возникшее в результате внесения в генеральный план или схему территориального планирования района изменений;</w:t>
      </w:r>
    </w:p>
    <w:p w:rsidR="0061019A" w:rsidRDefault="0061019A" w:rsidP="00D574B9">
      <w:pPr>
        <w:pStyle w:val="af2"/>
        <w:numPr>
          <w:ilvl w:val="0"/>
          <w:numId w:val="41"/>
        </w:numPr>
        <w:tabs>
          <w:tab w:val="left" w:pos="540"/>
          <w:tab w:val="left" w:pos="851"/>
        </w:tabs>
        <w:ind w:left="0" w:firstLine="567"/>
      </w:pPr>
      <w:r w:rsidRPr="006D58D8">
        <w:t>поступление предложений об изменении границ территориальных зон, изменени</w:t>
      </w:r>
      <w:r>
        <w:t>и градостроительных регламентов;</w:t>
      </w:r>
    </w:p>
    <w:p w:rsidR="0061019A" w:rsidRPr="007930FF" w:rsidRDefault="0061019A" w:rsidP="00D574B9">
      <w:pPr>
        <w:pStyle w:val="af2"/>
        <w:numPr>
          <w:ilvl w:val="0"/>
          <w:numId w:val="41"/>
        </w:numPr>
        <w:tabs>
          <w:tab w:val="left" w:pos="540"/>
          <w:tab w:val="left" w:pos="851"/>
        </w:tabs>
        <w:ind w:left="0" w:firstLine="567"/>
      </w:pPr>
      <w:r w:rsidRPr="007930FF">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1019A" w:rsidRPr="007930FF" w:rsidRDefault="0061019A" w:rsidP="00D574B9">
      <w:pPr>
        <w:pStyle w:val="af2"/>
        <w:numPr>
          <w:ilvl w:val="0"/>
          <w:numId w:val="41"/>
        </w:numPr>
        <w:tabs>
          <w:tab w:val="left" w:pos="540"/>
          <w:tab w:val="left" w:pos="851"/>
        </w:tabs>
        <w:ind w:left="0" w:firstLine="567"/>
      </w:pPr>
      <w:r w:rsidRPr="007930FF">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1019A" w:rsidRDefault="0061019A" w:rsidP="00D574B9">
      <w:pPr>
        <w:pStyle w:val="af2"/>
        <w:numPr>
          <w:ilvl w:val="0"/>
          <w:numId w:val="41"/>
        </w:numPr>
        <w:tabs>
          <w:tab w:val="left" w:pos="540"/>
          <w:tab w:val="left" w:pos="851"/>
        </w:tabs>
        <w:ind w:left="0" w:firstLine="567"/>
      </w:pPr>
      <w:r w:rsidRPr="007930FF">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61019A" w:rsidRPr="00A8077C" w:rsidRDefault="0061019A" w:rsidP="00D574B9">
      <w:pPr>
        <w:pStyle w:val="af2"/>
        <w:numPr>
          <w:ilvl w:val="2"/>
          <w:numId w:val="39"/>
        </w:numPr>
        <w:tabs>
          <w:tab w:val="left" w:pos="851"/>
        </w:tabs>
        <w:ind w:left="0" w:firstLine="567"/>
      </w:pPr>
      <w:r w:rsidRPr="00D97963">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w:t>
      </w:r>
      <w:r>
        <w:t xml:space="preserve"> части 2 статьи 55.32 Градостроительного</w:t>
      </w:r>
      <w:r w:rsidRPr="00D97963">
        <w:t xml:space="preserve"> Кодекса</w:t>
      </w:r>
      <w:r>
        <w:t xml:space="preserve"> Российской Федерации</w:t>
      </w:r>
      <w:r w:rsidRPr="00D97963">
        <w:t xml:space="preserve">, не допускается внесение в </w:t>
      </w:r>
      <w:r>
        <w:t>П</w:t>
      </w:r>
      <w:r w:rsidRPr="00D97963">
        <w:t xml:space="preserve">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w:t>
      </w:r>
      <w:r>
        <w:t>Градостроительного</w:t>
      </w:r>
      <w:r w:rsidRPr="00D97963">
        <w:t xml:space="preserve"> Кодекса</w:t>
      </w:r>
      <w:r>
        <w:t xml:space="preserve"> Российской Федерации</w:t>
      </w:r>
      <w:r w:rsidRPr="00D97963">
        <w:t xml:space="preserve"> и от которых поступило данное уведомление, направлено уведомление о том, что наличие признаков самовольной постройки не </w:t>
      </w:r>
      <w:r w:rsidRPr="00D97963">
        <w:lastRenderedPageBreak/>
        <w:t>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1019A" w:rsidRPr="00A8077C" w:rsidRDefault="0061019A" w:rsidP="00D574B9">
      <w:pPr>
        <w:pStyle w:val="af2"/>
        <w:numPr>
          <w:ilvl w:val="2"/>
          <w:numId w:val="39"/>
        </w:numPr>
        <w:tabs>
          <w:tab w:val="left" w:pos="851"/>
        </w:tabs>
        <w:ind w:left="0" w:firstLine="567"/>
      </w:pPr>
      <w:r w:rsidRPr="00D97963">
        <w:t>В случаях, предус</w:t>
      </w:r>
      <w:r>
        <w:t xml:space="preserve">мотренных пунктами 3 - 5 части </w:t>
      </w:r>
      <w:r w:rsidR="008E3273">
        <w:t>7</w:t>
      </w:r>
      <w:r w:rsidRPr="00D97963">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w:t>
      </w:r>
      <w:r w:rsidR="008E3273">
        <w:t>об отображении в правилах</w:t>
      </w:r>
      <w:r w:rsidRPr="00D97963">
        <w:t xml:space="preserve">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61019A" w:rsidRPr="00A8077C" w:rsidRDefault="0061019A" w:rsidP="00D574B9">
      <w:pPr>
        <w:pStyle w:val="af2"/>
        <w:numPr>
          <w:ilvl w:val="2"/>
          <w:numId w:val="39"/>
        </w:numPr>
        <w:tabs>
          <w:tab w:val="left" w:pos="993"/>
        </w:tabs>
        <w:ind w:left="0" w:firstLine="567"/>
      </w:pPr>
      <w:r w:rsidRPr="00D97963">
        <w:t>В случае поступления требо</w:t>
      </w:r>
      <w:r>
        <w:t xml:space="preserve">вания, предусмотренного частью </w:t>
      </w:r>
      <w:r w:rsidR="008E3273">
        <w:t>9</w:t>
      </w:r>
      <w:r w:rsidRPr="00D97963">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w:t>
      </w:r>
      <w:r w:rsidR="008E3273">
        <w:t>7</w:t>
      </w:r>
      <w:r w:rsidRPr="00D97963">
        <w:t xml:space="preserve"> настоящей статьи оснований для внесения изменений в </w:t>
      </w:r>
      <w:r>
        <w:t>П</w:t>
      </w:r>
      <w:r w:rsidRPr="00D97963">
        <w:t xml:space="preserve">равила глава местной администрации обязан </w:t>
      </w:r>
      <w:r w:rsidR="008E3273" w:rsidRPr="008E3273">
        <w:t xml:space="preserve">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w:t>
      </w:r>
      <w:r w:rsidR="008E3273">
        <w:t>9</w:t>
      </w:r>
      <w:r w:rsidR="008E3273" w:rsidRPr="008E3273">
        <w:t xml:space="preserve"> настоящей статьи, не требуется</w:t>
      </w:r>
      <w:r w:rsidRPr="00D97963">
        <w:t>.</w:t>
      </w:r>
    </w:p>
    <w:p w:rsidR="0061019A" w:rsidRPr="00A8077C" w:rsidRDefault="0061019A" w:rsidP="00D574B9">
      <w:pPr>
        <w:pStyle w:val="af2"/>
        <w:numPr>
          <w:ilvl w:val="2"/>
          <w:numId w:val="39"/>
        </w:numPr>
        <w:tabs>
          <w:tab w:val="left" w:pos="993"/>
        </w:tabs>
        <w:ind w:left="0" w:firstLine="567"/>
      </w:pPr>
      <w:r w:rsidRPr="00D97963">
        <w:t xml:space="preserve">Срок </w:t>
      </w:r>
      <w:r w:rsidR="008E3273">
        <w:t>уточнения правил землепользования и застройки в соответствии с частью 10 настоящей статьи в целях</w:t>
      </w:r>
      <w:r w:rsidRPr="00D97963">
        <w:t xml:space="preserve">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w:t>
      </w:r>
      <w:r w:rsidR="008E3273">
        <w:t>9</w:t>
      </w:r>
      <w:r w:rsidRPr="00D97963">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w:t>
      </w:r>
      <w:r>
        <w:t xml:space="preserve">мотренных пунктами 3 - 5 части </w:t>
      </w:r>
      <w:r w:rsidR="008E3273">
        <w:t>7</w:t>
      </w:r>
      <w:r w:rsidRPr="00D97963">
        <w:t xml:space="preserve"> настоящей статьи оснований для внесения изменений в </w:t>
      </w:r>
      <w:r>
        <w:t>П</w:t>
      </w:r>
      <w:r w:rsidRPr="00D97963">
        <w:t>равила.</w:t>
      </w:r>
    </w:p>
    <w:p w:rsidR="0061019A" w:rsidRPr="006D58D8" w:rsidRDefault="0061019A" w:rsidP="00D574B9">
      <w:pPr>
        <w:pStyle w:val="af2"/>
        <w:numPr>
          <w:ilvl w:val="2"/>
          <w:numId w:val="39"/>
        </w:numPr>
        <w:tabs>
          <w:tab w:val="left" w:pos="993"/>
        </w:tabs>
        <w:ind w:left="0" w:firstLine="567"/>
      </w:pPr>
      <w:r w:rsidRPr="006D58D8">
        <w:t>Глава местной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Кузнецкого района и администрац</w:t>
      </w:r>
      <w:r>
        <w:t xml:space="preserve">ии </w:t>
      </w:r>
      <w:r w:rsidR="00657293">
        <w:t>Анненковского</w:t>
      </w:r>
      <w:r w:rsidR="00A440AB">
        <w:t xml:space="preserve"> сельсовета</w:t>
      </w:r>
      <w:r w:rsidRPr="006D58D8">
        <w:t xml:space="preserve"> в информационно-коммуникационной сети Интернет. Сообщение о принятии такого решения также может быть распространено по радио и телевидению.</w:t>
      </w:r>
    </w:p>
    <w:p w:rsidR="0061019A" w:rsidRPr="006F2BD4" w:rsidRDefault="0061019A" w:rsidP="00D574B9">
      <w:pPr>
        <w:pStyle w:val="af2"/>
        <w:numPr>
          <w:ilvl w:val="2"/>
          <w:numId w:val="39"/>
        </w:numPr>
        <w:tabs>
          <w:tab w:val="left" w:pos="993"/>
        </w:tabs>
        <w:ind w:left="0" w:firstLine="567"/>
      </w:pPr>
      <w:r w:rsidRPr="006F2BD4">
        <w:t xml:space="preserve">В указанном в части </w:t>
      </w:r>
      <w:r w:rsidR="004E7C47">
        <w:t>12</w:t>
      </w:r>
      <w:r w:rsidRPr="006F2BD4">
        <w:t xml:space="preserve"> настоящей статьи сообщении о принятии решения о подготовке проекта Правил указываются:</w:t>
      </w:r>
    </w:p>
    <w:p w:rsidR="0061019A" w:rsidRPr="006F2BD4" w:rsidRDefault="0061019A" w:rsidP="00D574B9">
      <w:pPr>
        <w:pStyle w:val="af2"/>
        <w:numPr>
          <w:ilvl w:val="0"/>
          <w:numId w:val="40"/>
        </w:numPr>
        <w:tabs>
          <w:tab w:val="left" w:pos="851"/>
        </w:tabs>
        <w:ind w:left="0" w:firstLine="567"/>
      </w:pPr>
      <w:r w:rsidRPr="006F2BD4">
        <w:t>состав и порядок деятельности Комиссии;</w:t>
      </w:r>
    </w:p>
    <w:p w:rsidR="0061019A" w:rsidRPr="006F2BD4" w:rsidRDefault="0061019A" w:rsidP="00D574B9">
      <w:pPr>
        <w:pStyle w:val="af2"/>
        <w:numPr>
          <w:ilvl w:val="0"/>
          <w:numId w:val="40"/>
        </w:numPr>
        <w:tabs>
          <w:tab w:val="left" w:pos="851"/>
        </w:tabs>
        <w:ind w:left="0" w:firstLine="567"/>
      </w:pPr>
      <w:r w:rsidRPr="006F2BD4">
        <w:t>последовательность градостроительного зонирования применительно к территориям муниципального образования либо применительно к различным частям территорий муниципального образования (в случае подготовки проекта Правил применительно к частям территорий муниципального образования);</w:t>
      </w:r>
    </w:p>
    <w:p w:rsidR="0061019A" w:rsidRPr="006F2BD4" w:rsidRDefault="0061019A" w:rsidP="00D574B9">
      <w:pPr>
        <w:pStyle w:val="af2"/>
        <w:numPr>
          <w:ilvl w:val="0"/>
          <w:numId w:val="40"/>
        </w:numPr>
        <w:tabs>
          <w:tab w:val="left" w:pos="851"/>
        </w:tabs>
        <w:ind w:left="0" w:firstLine="567"/>
      </w:pPr>
      <w:r w:rsidRPr="006F2BD4">
        <w:t>порядок и сроки проведения работ по подготовке проекта Правил;</w:t>
      </w:r>
    </w:p>
    <w:p w:rsidR="0061019A" w:rsidRPr="006F2BD4" w:rsidRDefault="0061019A" w:rsidP="00D574B9">
      <w:pPr>
        <w:pStyle w:val="af2"/>
        <w:numPr>
          <w:ilvl w:val="0"/>
          <w:numId w:val="40"/>
        </w:numPr>
        <w:tabs>
          <w:tab w:val="left" w:pos="851"/>
        </w:tabs>
        <w:ind w:left="0" w:firstLine="567"/>
      </w:pPr>
      <w:r w:rsidRPr="006F2BD4">
        <w:t>порядок направления в Комиссию предложений заинтересованных лиц по подготовке проекта Правил;</w:t>
      </w:r>
    </w:p>
    <w:p w:rsidR="0061019A" w:rsidRPr="006F2BD4" w:rsidRDefault="0061019A" w:rsidP="00D574B9">
      <w:pPr>
        <w:pStyle w:val="af2"/>
        <w:numPr>
          <w:ilvl w:val="0"/>
          <w:numId w:val="40"/>
        </w:numPr>
        <w:tabs>
          <w:tab w:val="left" w:pos="851"/>
        </w:tabs>
        <w:ind w:left="0" w:firstLine="567"/>
      </w:pPr>
      <w:r w:rsidRPr="006F2BD4">
        <w:t>иные вопросы организации работ.</w:t>
      </w:r>
    </w:p>
    <w:p w:rsidR="0061019A" w:rsidRPr="006D58D8" w:rsidRDefault="0061019A" w:rsidP="00D574B9">
      <w:pPr>
        <w:pStyle w:val="af2"/>
        <w:numPr>
          <w:ilvl w:val="2"/>
          <w:numId w:val="39"/>
        </w:numPr>
        <w:tabs>
          <w:tab w:val="left" w:pos="540"/>
          <w:tab w:val="left" w:pos="993"/>
        </w:tabs>
        <w:ind w:left="0" w:firstLine="567"/>
      </w:pPr>
      <w:r w:rsidRPr="006D58D8">
        <w:t xml:space="preserve">Администрация муниципального образования осуществляет проверку проекта изменений в Правила, представленного Комиссией, на соответствие требованиям технических регламентов, генеральному плану </w:t>
      </w:r>
      <w:r w:rsidR="00657293">
        <w:t>Анненковского</w:t>
      </w:r>
      <w:r w:rsidR="00A440AB">
        <w:t xml:space="preserve"> сельсовета</w:t>
      </w:r>
      <w:r w:rsidRPr="006D58D8">
        <w:t>, схеме территориального планирования Кузнецкого района Пензенской области, схеме территориального планирования Пензенской области, схеме территориального планирования Российской Федерации.</w:t>
      </w:r>
    </w:p>
    <w:p w:rsidR="0061019A" w:rsidRPr="006D58D8" w:rsidRDefault="0061019A" w:rsidP="00D574B9">
      <w:pPr>
        <w:pStyle w:val="af2"/>
        <w:numPr>
          <w:ilvl w:val="2"/>
          <w:numId w:val="39"/>
        </w:numPr>
        <w:tabs>
          <w:tab w:val="left" w:pos="540"/>
          <w:tab w:val="left" w:pos="993"/>
        </w:tabs>
        <w:ind w:left="0" w:firstLine="567"/>
      </w:pPr>
      <w:r w:rsidRPr="006D58D8">
        <w:lastRenderedPageBreak/>
        <w:t xml:space="preserve">По результатам указанной </w:t>
      </w:r>
      <w:r w:rsidRPr="004E72F4">
        <w:t xml:space="preserve">в части </w:t>
      </w:r>
      <w:r w:rsidR="004E7C47">
        <w:t>14</w:t>
      </w:r>
      <w:r w:rsidRPr="004E72F4">
        <w:t xml:space="preserve"> настоящей статьи</w:t>
      </w:r>
      <w:r>
        <w:t xml:space="preserve"> </w:t>
      </w:r>
      <w:r w:rsidRPr="006D58D8">
        <w:t xml:space="preserve">проверки, администрация муниципального образования направляет проект изменений в Правила главе </w:t>
      </w:r>
      <w:r>
        <w:t>муниципального образования</w:t>
      </w:r>
      <w:r w:rsidRPr="006D58D8">
        <w:t xml:space="preserve"> или, в случае обнаружения его несоответствия требованиям технических регламентов, генеральному плану </w:t>
      </w:r>
      <w:r w:rsidR="00A440AB">
        <w:t>сельсовета</w:t>
      </w:r>
      <w:r w:rsidRPr="006D58D8">
        <w:t>, схеме территориального планирования Кузнецкого района Пензенской области, схеме территориального планирования Пензенской области, схеме территориального планирования Российской Федерации, в Комиссию на доработку.</w:t>
      </w:r>
    </w:p>
    <w:p w:rsidR="0061019A" w:rsidRPr="006D58D8" w:rsidRDefault="0061019A" w:rsidP="00D574B9">
      <w:pPr>
        <w:pStyle w:val="af2"/>
        <w:numPr>
          <w:ilvl w:val="2"/>
          <w:numId w:val="39"/>
        </w:numPr>
        <w:tabs>
          <w:tab w:val="left" w:pos="540"/>
          <w:tab w:val="left" w:pos="993"/>
        </w:tabs>
        <w:ind w:left="0" w:firstLine="567"/>
      </w:pPr>
      <w:r w:rsidRPr="006D58D8">
        <w:t xml:space="preserve">Глава муниципального образования при получении проекта изменений в Правила, принимает решение о проведении </w:t>
      </w:r>
      <w:r>
        <w:t xml:space="preserve">общественных обсуждений или </w:t>
      </w:r>
      <w:r w:rsidRPr="006D58D8">
        <w:t>публичных слушаний по данному проекту в срок не позднее, чем через десять дней со дня получения проекта.</w:t>
      </w:r>
    </w:p>
    <w:p w:rsidR="0061019A" w:rsidRPr="006D58D8" w:rsidRDefault="0061019A" w:rsidP="00D574B9">
      <w:pPr>
        <w:pStyle w:val="af2"/>
        <w:numPr>
          <w:ilvl w:val="2"/>
          <w:numId w:val="39"/>
        </w:numPr>
        <w:tabs>
          <w:tab w:val="left" w:pos="540"/>
          <w:tab w:val="left" w:pos="993"/>
        </w:tabs>
        <w:ind w:left="0" w:firstLine="567"/>
      </w:pPr>
      <w:r w:rsidRPr="006D58D8">
        <w:t>На основании принятого главой муниципального образования решения о проведени</w:t>
      </w:r>
      <w:r>
        <w:t>и</w:t>
      </w:r>
      <w:r w:rsidRPr="004C55C0">
        <w:t xml:space="preserve"> </w:t>
      </w:r>
      <w:r>
        <w:t xml:space="preserve">общественных обсуждений или </w:t>
      </w:r>
      <w:r w:rsidRPr="006D58D8">
        <w:t>и публичных слушаний обеспечивается опубликование проекта изменений в Правила.</w:t>
      </w:r>
    </w:p>
    <w:p w:rsidR="0061019A" w:rsidRPr="006D58D8" w:rsidRDefault="0061019A" w:rsidP="00D574B9">
      <w:pPr>
        <w:pStyle w:val="af2"/>
        <w:numPr>
          <w:ilvl w:val="2"/>
          <w:numId w:val="39"/>
        </w:numPr>
        <w:tabs>
          <w:tab w:val="left" w:pos="993"/>
        </w:tabs>
        <w:ind w:left="0" w:firstLine="567"/>
      </w:pPr>
      <w:r>
        <w:t>Общественные обсуждения или п</w:t>
      </w:r>
      <w:r w:rsidRPr="006D58D8">
        <w:t>убличные слушания по проекту изменений в Правила проводятся Комиссией в порядке, определенном уставом муниципального образования и нормативными правовыми актами представительного органа муниципального образования, в соответствии с Градостроительным кодексом Российской Федерации и положениями статьи 3 настоящих Правил.</w:t>
      </w:r>
    </w:p>
    <w:p w:rsidR="0061019A" w:rsidRPr="006D58D8" w:rsidRDefault="0061019A" w:rsidP="00D574B9">
      <w:pPr>
        <w:pStyle w:val="af2"/>
        <w:numPr>
          <w:ilvl w:val="2"/>
          <w:numId w:val="39"/>
        </w:numPr>
        <w:tabs>
          <w:tab w:val="left" w:pos="540"/>
          <w:tab w:val="left" w:pos="993"/>
        </w:tabs>
        <w:ind w:left="0" w:firstLine="567"/>
      </w:pPr>
      <w:r w:rsidRPr="006D58D8">
        <w:t>После завершения публичных слушаний по проекту изменений в Правила Комиссия, с учетом результатов таких публичных слушаний, обеспечивает внесение изменений в Правила и представляет указанный проект главе местной администрации. Обязательными приложениями к проекту изменений в Правила являются протокол публичных слушаний и заключение о результатах публичных слушаний.</w:t>
      </w:r>
    </w:p>
    <w:p w:rsidR="0061019A" w:rsidRPr="006D58D8" w:rsidRDefault="0061019A" w:rsidP="00D574B9">
      <w:pPr>
        <w:pStyle w:val="af2"/>
        <w:numPr>
          <w:ilvl w:val="2"/>
          <w:numId w:val="39"/>
        </w:numPr>
        <w:tabs>
          <w:tab w:val="left" w:pos="540"/>
          <w:tab w:val="left" w:pos="993"/>
        </w:tabs>
        <w:ind w:left="0" w:firstLine="567"/>
      </w:pPr>
      <w:r w:rsidRPr="006D58D8">
        <w:t>Глава местной администрации в течение десяти дней после представления ему проекта из</w:t>
      </w:r>
      <w:r w:rsidR="00A66B14">
        <w:t>менений в Правила и указанных в</w:t>
      </w:r>
      <w:r w:rsidRPr="004E72F4">
        <w:t xml:space="preserve"> части </w:t>
      </w:r>
      <w:r w:rsidR="004E7C47">
        <w:t>19</w:t>
      </w:r>
      <w:r w:rsidRPr="00275732">
        <w:t xml:space="preserve"> н</w:t>
      </w:r>
      <w:r w:rsidRPr="004E72F4">
        <w:t xml:space="preserve">астоящей статьи </w:t>
      </w:r>
      <w:r w:rsidRPr="006D58D8">
        <w:t>обязательных приложений должен принять  решение о направлении указанного проекта в представительный орган местного или об отклонении проекта изменений в Правила землепользования и застройки и о направлении его в Комиссию на доработку с указанием даты его повторного представления.</w:t>
      </w:r>
    </w:p>
    <w:p w:rsidR="0061019A" w:rsidRPr="006D58D8" w:rsidRDefault="0061019A" w:rsidP="00D574B9">
      <w:pPr>
        <w:pStyle w:val="af2"/>
        <w:numPr>
          <w:ilvl w:val="2"/>
          <w:numId w:val="39"/>
        </w:numPr>
        <w:tabs>
          <w:tab w:val="left" w:pos="540"/>
          <w:tab w:val="left" w:pos="993"/>
        </w:tabs>
        <w:ind w:left="0" w:firstLine="567"/>
      </w:pPr>
      <w:r w:rsidRPr="006D58D8">
        <w:t xml:space="preserve">Представительный орган местного </w:t>
      </w:r>
      <w:r w:rsidR="00EF4F78">
        <w:t xml:space="preserve">самоуправления </w:t>
      </w:r>
      <w:r w:rsidRPr="006D58D8">
        <w:t xml:space="preserve">по результатам рассмотрения проекта изменений в Правила и обязательных приложений к нему утверждает изменения в Правила или направляет проект изменений главе местной администрации на доработку в соответствии с результатами </w:t>
      </w:r>
      <w:r>
        <w:t xml:space="preserve">общественных обсуждений или </w:t>
      </w:r>
      <w:r w:rsidRPr="006D58D8">
        <w:t>публичных слушаний по указанному проекту.</w:t>
      </w:r>
    </w:p>
    <w:p w:rsidR="0061019A" w:rsidRDefault="0061019A" w:rsidP="00D574B9">
      <w:pPr>
        <w:pStyle w:val="af2"/>
        <w:numPr>
          <w:ilvl w:val="2"/>
          <w:numId w:val="39"/>
        </w:numPr>
        <w:tabs>
          <w:tab w:val="left" w:pos="993"/>
        </w:tabs>
        <w:ind w:left="0" w:firstLine="567"/>
      </w:pPr>
      <w:r>
        <w:t>Проект изменений в</w:t>
      </w:r>
      <w:r w:rsidRPr="006D58D8">
        <w:t xml:space="preserve">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Кузнецкого района и администрации </w:t>
      </w:r>
      <w:r w:rsidR="00657293">
        <w:t>Анненковского</w:t>
      </w:r>
      <w:r w:rsidR="00A440AB">
        <w:t xml:space="preserve"> сельсовета</w:t>
      </w:r>
      <w:r w:rsidRPr="006D58D8">
        <w:t xml:space="preserve"> в информационно-коммуникационной сети Интернет.</w:t>
      </w:r>
    </w:p>
    <w:p w:rsidR="0061019A" w:rsidRPr="00C57041" w:rsidRDefault="0061019A" w:rsidP="00D574B9">
      <w:pPr>
        <w:pStyle w:val="af2"/>
        <w:numPr>
          <w:ilvl w:val="2"/>
          <w:numId w:val="39"/>
        </w:numPr>
        <w:tabs>
          <w:tab w:val="left" w:pos="993"/>
        </w:tabs>
        <w:ind w:left="0" w:firstLine="567"/>
      </w:pPr>
      <w:r w:rsidRPr="00C57041">
        <w:t>Утвержденные Правила (в актуализированной редакции с учетом утвержденных изменений) и решение об их утверждении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61019A" w:rsidRPr="006D58D8" w:rsidRDefault="0061019A" w:rsidP="00D574B9">
      <w:pPr>
        <w:pStyle w:val="af2"/>
        <w:numPr>
          <w:ilvl w:val="2"/>
          <w:numId w:val="39"/>
        </w:numPr>
        <w:tabs>
          <w:tab w:val="left" w:pos="993"/>
        </w:tabs>
        <w:ind w:left="0" w:firstLine="567"/>
      </w:pPr>
      <w:r w:rsidRPr="006D58D8">
        <w:t>Физические и юридические лица вправе оспорить решение об утверждении изменений в Правила в судебном порядке.</w:t>
      </w:r>
    </w:p>
    <w:p w:rsidR="0061019A" w:rsidRDefault="0061019A" w:rsidP="00D574B9">
      <w:pPr>
        <w:pStyle w:val="af2"/>
        <w:numPr>
          <w:ilvl w:val="2"/>
          <w:numId w:val="39"/>
        </w:numPr>
        <w:tabs>
          <w:tab w:val="left" w:pos="993"/>
        </w:tabs>
        <w:ind w:left="0" w:firstLine="567"/>
      </w:pPr>
      <w:r w:rsidRPr="006D58D8">
        <w:t xml:space="preserve">Органы государственной власти Российской Федерации, органы государственной власти Пензенской области, органы местного самоуправления Кузнецкого района Пензенской области  вправе оспорить решение об утверждении изменений в Правила в судебном порядке в случае </w:t>
      </w:r>
      <w:r w:rsidRPr="00C57041">
        <w:t>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двух и более субъектов Российской Федерации, схемам территориального планирования Пензенской области, утвержденным до утверждения правил землепользования и застройки.</w:t>
      </w:r>
    </w:p>
    <w:p w:rsidR="0061019A" w:rsidRPr="00C57041" w:rsidRDefault="0061019A" w:rsidP="00D574B9">
      <w:pPr>
        <w:pStyle w:val="af2"/>
        <w:numPr>
          <w:ilvl w:val="2"/>
          <w:numId w:val="39"/>
        </w:numPr>
        <w:tabs>
          <w:tab w:val="left" w:pos="993"/>
        </w:tabs>
        <w:ind w:left="0" w:firstLine="567"/>
      </w:pPr>
      <w:r w:rsidRPr="00C57041">
        <w:t>Правила,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A775F2" w:rsidRPr="00922E6A" w:rsidRDefault="00A775F2" w:rsidP="003C4183">
      <w:pPr>
        <w:tabs>
          <w:tab w:val="left" w:pos="851"/>
        </w:tabs>
        <w:ind w:firstLine="567"/>
        <w:jc w:val="both"/>
      </w:pPr>
    </w:p>
    <w:p w:rsidR="008857E4" w:rsidRDefault="008857E4" w:rsidP="003C4183">
      <w:pPr>
        <w:pStyle w:val="2"/>
        <w:tabs>
          <w:tab w:val="left" w:pos="851"/>
        </w:tabs>
        <w:spacing w:before="120" w:after="120"/>
        <w:ind w:firstLine="567"/>
        <w:jc w:val="both"/>
        <w:rPr>
          <w:rFonts w:ascii="Times New Roman" w:hAnsi="Times New Roman" w:cs="Times New Roman"/>
          <w:bCs w:val="0"/>
          <w:i w:val="0"/>
          <w:sz w:val="26"/>
          <w:szCs w:val="26"/>
        </w:rPr>
      </w:pPr>
      <w:bookmarkStart w:id="39" w:name="_Toc11830321"/>
      <w:bookmarkStart w:id="40" w:name="_Toc27470157"/>
      <w:r w:rsidRPr="003C4183">
        <w:rPr>
          <w:rFonts w:ascii="Times New Roman" w:hAnsi="Times New Roman" w:cs="Times New Roman"/>
          <w:bCs w:val="0"/>
          <w:i w:val="0"/>
          <w:sz w:val="26"/>
          <w:szCs w:val="26"/>
        </w:rPr>
        <w:t>Раздел 6. О регулировании иных вопросов землепользования и застройки</w:t>
      </w:r>
      <w:bookmarkEnd w:id="39"/>
      <w:bookmarkEnd w:id="40"/>
    </w:p>
    <w:p w:rsidR="00A75D89" w:rsidRPr="00A75D89" w:rsidRDefault="00A75D89" w:rsidP="00A75D89"/>
    <w:p w:rsidR="008857E4" w:rsidRPr="003C4183" w:rsidRDefault="008857E4" w:rsidP="003C4183">
      <w:pPr>
        <w:pStyle w:val="3"/>
        <w:tabs>
          <w:tab w:val="left" w:pos="851"/>
        </w:tabs>
        <w:spacing w:before="60"/>
        <w:ind w:firstLine="567"/>
        <w:jc w:val="both"/>
        <w:rPr>
          <w:rFonts w:ascii="Times New Roman" w:hAnsi="Times New Roman" w:cs="Times New Roman"/>
          <w:bCs w:val="0"/>
          <w:sz w:val="24"/>
          <w:szCs w:val="24"/>
        </w:rPr>
      </w:pPr>
      <w:bookmarkStart w:id="41" w:name="_Toc11830322"/>
      <w:bookmarkStart w:id="42" w:name="_Toc27470158"/>
      <w:r w:rsidRPr="003C4183">
        <w:rPr>
          <w:rFonts w:ascii="Times New Roman" w:hAnsi="Times New Roman" w:cs="Times New Roman"/>
          <w:bCs w:val="0"/>
          <w:sz w:val="24"/>
          <w:szCs w:val="24"/>
        </w:rPr>
        <w:t xml:space="preserve">Статья 8. Общие принципы регулирования иных вопросов землепользования и застройки на территории </w:t>
      </w:r>
      <w:r w:rsidR="00657293">
        <w:rPr>
          <w:rFonts w:ascii="Times New Roman" w:hAnsi="Times New Roman" w:cs="Times New Roman"/>
          <w:bCs w:val="0"/>
          <w:sz w:val="24"/>
          <w:szCs w:val="24"/>
        </w:rPr>
        <w:t>Анненковского</w:t>
      </w:r>
      <w:r w:rsidR="00A75D89">
        <w:rPr>
          <w:rFonts w:ascii="Times New Roman" w:hAnsi="Times New Roman" w:cs="Times New Roman"/>
          <w:bCs w:val="0"/>
          <w:sz w:val="24"/>
          <w:szCs w:val="24"/>
        </w:rPr>
        <w:t xml:space="preserve"> </w:t>
      </w:r>
      <w:r w:rsidRPr="003C4183">
        <w:rPr>
          <w:rFonts w:ascii="Times New Roman" w:hAnsi="Times New Roman" w:cs="Times New Roman"/>
          <w:bCs w:val="0"/>
          <w:sz w:val="24"/>
          <w:szCs w:val="24"/>
        </w:rPr>
        <w:t>сельсовета</w:t>
      </w:r>
      <w:bookmarkEnd w:id="41"/>
      <w:bookmarkEnd w:id="42"/>
    </w:p>
    <w:p w:rsidR="008857E4" w:rsidRDefault="008857E4" w:rsidP="003C4183">
      <w:pPr>
        <w:tabs>
          <w:tab w:val="left" w:pos="851"/>
        </w:tabs>
        <w:ind w:firstLine="567"/>
        <w:jc w:val="both"/>
        <w:rPr>
          <w:rFonts w:eastAsia="Calibri"/>
          <w:shd w:val="clear" w:color="auto" w:fill="FFFFFF"/>
          <w:lang w:eastAsia="en-US"/>
        </w:rPr>
      </w:pPr>
      <w:r w:rsidRPr="00922E6A">
        <w:rPr>
          <w:rFonts w:eastAsia="Calibri"/>
          <w:shd w:val="clear" w:color="auto" w:fill="FFFFFF"/>
          <w:lang w:eastAsia="en-US"/>
        </w:rPr>
        <w:t xml:space="preserve">Иные вопросы землепользования и застройки на территории </w:t>
      </w:r>
      <w:r w:rsidR="00657293">
        <w:rPr>
          <w:rFonts w:eastAsia="Calibri"/>
          <w:shd w:val="clear" w:color="auto" w:fill="FFFFFF"/>
          <w:lang w:eastAsia="en-US"/>
        </w:rPr>
        <w:t>Анненковского</w:t>
      </w:r>
      <w:r w:rsidR="00A75D89">
        <w:rPr>
          <w:rFonts w:eastAsia="Calibri"/>
          <w:shd w:val="clear" w:color="auto" w:fill="FFFFFF"/>
          <w:lang w:eastAsia="en-US"/>
        </w:rPr>
        <w:t xml:space="preserve"> </w:t>
      </w:r>
      <w:r w:rsidRPr="00922E6A">
        <w:rPr>
          <w:rFonts w:eastAsia="Calibri"/>
          <w:bCs/>
          <w:lang w:eastAsia="en-US"/>
        </w:rPr>
        <w:t xml:space="preserve">сельсовета </w:t>
      </w:r>
      <w:r w:rsidRPr="00922E6A">
        <w:rPr>
          <w:rFonts w:eastAsia="Calibri"/>
          <w:shd w:val="clear" w:color="auto" w:fill="FFFFFF"/>
          <w:lang w:eastAsia="en-US"/>
        </w:rPr>
        <w:t xml:space="preserve">регулируются законодательством Российской Федерации, Пензенской области, правовыми актами Кузнецкого района, </w:t>
      </w:r>
      <w:r w:rsidR="00657293">
        <w:rPr>
          <w:rFonts w:eastAsia="Calibri"/>
          <w:shd w:val="clear" w:color="auto" w:fill="FFFFFF"/>
          <w:lang w:eastAsia="en-US"/>
        </w:rPr>
        <w:t>Анненковского</w:t>
      </w:r>
      <w:r w:rsidR="00A75D89">
        <w:rPr>
          <w:rFonts w:eastAsia="Calibri"/>
          <w:shd w:val="clear" w:color="auto" w:fill="FFFFFF"/>
          <w:lang w:eastAsia="en-US"/>
        </w:rPr>
        <w:t xml:space="preserve"> </w:t>
      </w:r>
      <w:r w:rsidRPr="00922E6A">
        <w:rPr>
          <w:rFonts w:eastAsia="Calibri"/>
          <w:lang w:eastAsia="en-US"/>
        </w:rPr>
        <w:t>сельсовета</w:t>
      </w:r>
      <w:r w:rsidRPr="00922E6A">
        <w:rPr>
          <w:rFonts w:eastAsia="Calibri"/>
          <w:shd w:val="clear" w:color="auto" w:fill="FFFFFF"/>
          <w:lang w:eastAsia="en-US"/>
        </w:rPr>
        <w:t>.</w:t>
      </w:r>
    </w:p>
    <w:p w:rsidR="00A75D89" w:rsidRPr="00922E6A" w:rsidRDefault="00A75D89" w:rsidP="003C4183">
      <w:pPr>
        <w:tabs>
          <w:tab w:val="left" w:pos="851"/>
        </w:tabs>
        <w:ind w:firstLine="567"/>
        <w:jc w:val="both"/>
        <w:rPr>
          <w:rFonts w:eastAsia="Calibri"/>
          <w:lang w:eastAsia="en-US"/>
        </w:rPr>
      </w:pPr>
    </w:p>
    <w:p w:rsidR="00A22820" w:rsidRDefault="00A22820" w:rsidP="00DC761C">
      <w:pPr>
        <w:keepNext/>
        <w:pageBreakBefore/>
        <w:tabs>
          <w:tab w:val="left" w:pos="851"/>
        </w:tabs>
        <w:ind w:firstLine="567"/>
        <w:jc w:val="center"/>
        <w:outlineLvl w:val="0"/>
        <w:rPr>
          <w:b/>
          <w:bCs/>
          <w:sz w:val="28"/>
          <w:szCs w:val="28"/>
        </w:rPr>
      </w:pPr>
      <w:bookmarkStart w:id="43" w:name="_Toc11830323"/>
      <w:bookmarkStart w:id="44" w:name="_Toc27470159"/>
      <w:r w:rsidRPr="00922E6A">
        <w:rPr>
          <w:b/>
          <w:bCs/>
          <w:sz w:val="28"/>
          <w:szCs w:val="28"/>
        </w:rPr>
        <w:lastRenderedPageBreak/>
        <w:t>Глава 2</w:t>
      </w:r>
      <w:r w:rsidR="00922E6A">
        <w:rPr>
          <w:b/>
          <w:bCs/>
          <w:sz w:val="28"/>
          <w:szCs w:val="28"/>
        </w:rPr>
        <w:t>.</w:t>
      </w:r>
      <w:r w:rsidRPr="00922E6A">
        <w:rPr>
          <w:b/>
          <w:bCs/>
          <w:sz w:val="28"/>
          <w:szCs w:val="28"/>
        </w:rPr>
        <w:t xml:space="preserve"> Градостроительные регламенты</w:t>
      </w:r>
      <w:bookmarkEnd w:id="43"/>
      <w:bookmarkEnd w:id="44"/>
    </w:p>
    <w:p w:rsidR="00A75D89" w:rsidRPr="00A75D89" w:rsidRDefault="00A75D89" w:rsidP="00A75D89">
      <w:pPr>
        <w:tabs>
          <w:tab w:val="left" w:pos="851"/>
        </w:tabs>
        <w:ind w:firstLine="567"/>
        <w:jc w:val="both"/>
      </w:pPr>
    </w:p>
    <w:p w:rsidR="00A22820" w:rsidRPr="003C4183" w:rsidRDefault="00A22820" w:rsidP="003C4183">
      <w:pPr>
        <w:pStyle w:val="3"/>
        <w:tabs>
          <w:tab w:val="left" w:pos="851"/>
        </w:tabs>
        <w:spacing w:before="60"/>
        <w:ind w:firstLine="567"/>
        <w:jc w:val="both"/>
        <w:rPr>
          <w:rFonts w:ascii="Times New Roman" w:hAnsi="Times New Roman" w:cs="Times New Roman"/>
          <w:bCs w:val="0"/>
          <w:sz w:val="24"/>
          <w:szCs w:val="24"/>
        </w:rPr>
      </w:pPr>
      <w:bookmarkStart w:id="45" w:name="_Toc464812165"/>
      <w:bookmarkStart w:id="46" w:name="_Toc11830324"/>
      <w:bookmarkStart w:id="47" w:name="_Toc27470160"/>
      <w:r w:rsidRPr="003C4183">
        <w:rPr>
          <w:rFonts w:ascii="Times New Roman" w:hAnsi="Times New Roman" w:cs="Times New Roman"/>
          <w:bCs w:val="0"/>
          <w:sz w:val="24"/>
          <w:szCs w:val="24"/>
        </w:rPr>
        <w:t>Статья 9. Общие сведения о градостроительном регламенте</w:t>
      </w:r>
      <w:bookmarkEnd w:id="45"/>
      <w:bookmarkEnd w:id="46"/>
      <w:bookmarkEnd w:id="47"/>
    </w:p>
    <w:p w:rsidR="0061019A" w:rsidRPr="006D58D8" w:rsidRDefault="0061019A" w:rsidP="0061019A">
      <w:pPr>
        <w:tabs>
          <w:tab w:val="left" w:pos="851"/>
        </w:tabs>
        <w:ind w:firstLine="567"/>
        <w:jc w:val="both"/>
      </w:pPr>
      <w:r w:rsidRPr="006D58D8">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61019A" w:rsidRPr="006D58D8" w:rsidRDefault="0061019A" w:rsidP="0061019A">
      <w:pPr>
        <w:tabs>
          <w:tab w:val="left" w:pos="851"/>
        </w:tabs>
        <w:ind w:firstLine="567"/>
        <w:jc w:val="both"/>
      </w:pPr>
      <w:r w:rsidRPr="006D58D8">
        <w:t>Действие градостроительного регламента не распространяется на земельные участки:</w:t>
      </w:r>
    </w:p>
    <w:p w:rsidR="0061019A" w:rsidRPr="006D58D8" w:rsidRDefault="0061019A" w:rsidP="0061019A">
      <w:pPr>
        <w:numPr>
          <w:ilvl w:val="0"/>
          <w:numId w:val="2"/>
        </w:numPr>
        <w:tabs>
          <w:tab w:val="left" w:pos="851"/>
        </w:tabs>
        <w:ind w:left="0" w:firstLine="567"/>
        <w:jc w:val="both"/>
      </w:pPr>
      <w:r w:rsidRPr="006D58D8">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1019A" w:rsidRPr="006D58D8" w:rsidRDefault="0061019A" w:rsidP="0061019A">
      <w:pPr>
        <w:numPr>
          <w:ilvl w:val="0"/>
          <w:numId w:val="2"/>
        </w:numPr>
        <w:tabs>
          <w:tab w:val="left" w:pos="851"/>
        </w:tabs>
        <w:ind w:left="0" w:firstLine="567"/>
        <w:jc w:val="both"/>
      </w:pPr>
      <w:r w:rsidRPr="006D58D8">
        <w:t>в границах территорий общего пользования;</w:t>
      </w:r>
    </w:p>
    <w:p w:rsidR="0061019A" w:rsidRPr="006D58D8" w:rsidRDefault="0061019A" w:rsidP="0061019A">
      <w:pPr>
        <w:numPr>
          <w:ilvl w:val="0"/>
          <w:numId w:val="2"/>
        </w:numPr>
        <w:tabs>
          <w:tab w:val="left" w:pos="851"/>
        </w:tabs>
        <w:ind w:left="0" w:firstLine="567"/>
        <w:jc w:val="both"/>
      </w:pPr>
      <w:r w:rsidRPr="006D58D8">
        <w:t>предназначенные для размещения линейных объектов и (или) занятые линейными объектами;</w:t>
      </w:r>
    </w:p>
    <w:p w:rsidR="0061019A" w:rsidRPr="006D58D8" w:rsidRDefault="0061019A" w:rsidP="0061019A">
      <w:pPr>
        <w:numPr>
          <w:ilvl w:val="0"/>
          <w:numId w:val="2"/>
        </w:numPr>
        <w:tabs>
          <w:tab w:val="left" w:pos="851"/>
        </w:tabs>
        <w:ind w:left="0" w:firstLine="567"/>
        <w:jc w:val="both"/>
      </w:pPr>
      <w:r w:rsidRPr="006D58D8">
        <w:t>предоставленные для добычи полезных ископаемых.</w:t>
      </w:r>
    </w:p>
    <w:p w:rsidR="0061019A" w:rsidRPr="006D58D8" w:rsidRDefault="0061019A" w:rsidP="0061019A">
      <w:pPr>
        <w:tabs>
          <w:tab w:val="left" w:pos="851"/>
        </w:tabs>
        <w:ind w:firstLine="567"/>
        <w:jc w:val="both"/>
      </w:pPr>
      <w:r w:rsidRPr="006D58D8">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61019A" w:rsidRPr="00D07700" w:rsidRDefault="0061019A" w:rsidP="0061019A">
      <w:pPr>
        <w:tabs>
          <w:tab w:val="left" w:pos="851"/>
        </w:tabs>
        <w:ind w:firstLine="567"/>
        <w:jc w:val="both"/>
      </w:pPr>
      <w:r w:rsidRPr="006D58D8">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w:t>
      </w:r>
      <w:r w:rsidRPr="00D07700">
        <w:t xml:space="preserve">, расположенных в границах особых экономических зон и </w:t>
      </w:r>
      <w:r w:rsidRPr="00D07700">
        <w:rPr>
          <w:spacing w:val="2"/>
        </w:rPr>
        <w:t>территорий опережающего социально-экономического развития</w:t>
      </w:r>
      <w:r w:rsidRPr="00D07700">
        <w:t>.</w:t>
      </w:r>
    </w:p>
    <w:p w:rsidR="0061019A" w:rsidRPr="006D58D8" w:rsidRDefault="0061019A" w:rsidP="0061019A">
      <w:pPr>
        <w:tabs>
          <w:tab w:val="left" w:pos="851"/>
        </w:tabs>
        <w:ind w:firstLine="567"/>
        <w:jc w:val="both"/>
      </w:pPr>
      <w:r w:rsidRPr="006D58D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61019A" w:rsidRPr="006D58D8" w:rsidRDefault="0061019A" w:rsidP="00D574B9">
      <w:pPr>
        <w:pStyle w:val="11"/>
        <w:numPr>
          <w:ilvl w:val="0"/>
          <w:numId w:val="11"/>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виды разрешенного использования земельных участков и объектов капитального строительства;</w:t>
      </w:r>
    </w:p>
    <w:p w:rsidR="0061019A" w:rsidRPr="006D58D8" w:rsidRDefault="0061019A" w:rsidP="00D574B9">
      <w:pPr>
        <w:pStyle w:val="11"/>
        <w:numPr>
          <w:ilvl w:val="0"/>
          <w:numId w:val="11"/>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61019A" w:rsidRDefault="0061019A" w:rsidP="00D574B9">
      <w:pPr>
        <w:pStyle w:val="11"/>
        <w:numPr>
          <w:ilvl w:val="0"/>
          <w:numId w:val="11"/>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ограничения использования земельных участков и объектов капитального строительства, устанавливаемые в соответствии с законода</w:t>
      </w:r>
      <w:r w:rsidR="005708EA">
        <w:rPr>
          <w:rFonts w:ascii="Times New Roman" w:hAnsi="Times New Roman"/>
          <w:sz w:val="24"/>
          <w:szCs w:val="24"/>
        </w:rPr>
        <w:t>тельством Российской Федерации;</w:t>
      </w:r>
    </w:p>
    <w:p w:rsidR="005708EA" w:rsidRPr="005708EA" w:rsidRDefault="005708EA" w:rsidP="00D574B9">
      <w:pPr>
        <w:numPr>
          <w:ilvl w:val="0"/>
          <w:numId w:val="11"/>
        </w:numPr>
        <w:tabs>
          <w:tab w:val="left" w:pos="851"/>
        </w:tabs>
        <w:autoSpaceDE w:val="0"/>
        <w:autoSpaceDN w:val="0"/>
        <w:adjustRightInd w:val="0"/>
        <w:ind w:left="0" w:firstLine="567"/>
        <w:contextualSpacing/>
        <w:jc w:val="both"/>
      </w:pPr>
      <w:r w:rsidRPr="005708EA">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 </w:t>
      </w:r>
    </w:p>
    <w:p w:rsidR="00A22820" w:rsidRPr="00922E6A" w:rsidRDefault="00A22820" w:rsidP="003C4183">
      <w:pPr>
        <w:tabs>
          <w:tab w:val="left" w:pos="851"/>
        </w:tabs>
        <w:ind w:firstLine="567"/>
        <w:jc w:val="both"/>
      </w:pPr>
    </w:p>
    <w:p w:rsidR="00A22820" w:rsidRPr="003C4183" w:rsidRDefault="00A22820" w:rsidP="003C4183">
      <w:pPr>
        <w:pStyle w:val="3"/>
        <w:tabs>
          <w:tab w:val="left" w:pos="851"/>
        </w:tabs>
        <w:spacing w:before="60"/>
        <w:ind w:firstLine="567"/>
        <w:jc w:val="both"/>
        <w:rPr>
          <w:rFonts w:ascii="Times New Roman" w:hAnsi="Times New Roman" w:cs="Times New Roman"/>
          <w:bCs w:val="0"/>
          <w:sz w:val="24"/>
          <w:szCs w:val="24"/>
        </w:rPr>
      </w:pPr>
      <w:bookmarkStart w:id="48" w:name="_Toc464812166"/>
      <w:bookmarkStart w:id="49" w:name="_Toc11830325"/>
      <w:bookmarkStart w:id="50" w:name="_Toc27470161"/>
      <w:r w:rsidRPr="003C4183">
        <w:rPr>
          <w:rFonts w:ascii="Times New Roman" w:hAnsi="Times New Roman" w:cs="Times New Roman"/>
          <w:bCs w:val="0"/>
          <w:sz w:val="24"/>
          <w:szCs w:val="24"/>
        </w:rPr>
        <w:t>Статья 10. Виды разрешенного использования земельных участков и объектов капитального строительства</w:t>
      </w:r>
      <w:bookmarkEnd w:id="48"/>
      <w:bookmarkEnd w:id="49"/>
      <w:bookmarkEnd w:id="50"/>
    </w:p>
    <w:p w:rsidR="0061019A" w:rsidRPr="006D58D8" w:rsidRDefault="0061019A" w:rsidP="0061019A">
      <w:pPr>
        <w:tabs>
          <w:tab w:val="left" w:pos="851"/>
        </w:tabs>
        <w:ind w:firstLine="567"/>
        <w:jc w:val="both"/>
      </w:pPr>
      <w:r w:rsidRPr="006D58D8">
        <w:t>Виды разрешенного использования земельных участков и объектов капитального строительства:</w:t>
      </w:r>
    </w:p>
    <w:p w:rsidR="0061019A" w:rsidRPr="006D58D8" w:rsidRDefault="0061019A" w:rsidP="00D574B9">
      <w:pPr>
        <w:pStyle w:val="11"/>
        <w:numPr>
          <w:ilvl w:val="1"/>
          <w:numId w:val="10"/>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основные виды разрешенного использования;</w:t>
      </w:r>
    </w:p>
    <w:p w:rsidR="0061019A" w:rsidRPr="006D58D8" w:rsidRDefault="0061019A" w:rsidP="00D574B9">
      <w:pPr>
        <w:pStyle w:val="11"/>
        <w:numPr>
          <w:ilvl w:val="1"/>
          <w:numId w:val="10"/>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условно разрешенные виды использования;</w:t>
      </w:r>
    </w:p>
    <w:p w:rsidR="0061019A" w:rsidRPr="006D58D8" w:rsidRDefault="0061019A" w:rsidP="00D574B9">
      <w:pPr>
        <w:pStyle w:val="11"/>
        <w:numPr>
          <w:ilvl w:val="1"/>
          <w:numId w:val="10"/>
        </w:numPr>
        <w:tabs>
          <w:tab w:val="left" w:pos="851"/>
        </w:tabs>
        <w:spacing w:after="0" w:line="240" w:lineRule="auto"/>
        <w:ind w:left="0" w:firstLine="567"/>
        <w:contextualSpacing/>
        <w:jc w:val="both"/>
        <w:rPr>
          <w:rFonts w:ascii="Times New Roman" w:hAnsi="Times New Roman"/>
          <w:sz w:val="24"/>
          <w:szCs w:val="24"/>
        </w:rPr>
      </w:pPr>
      <w:r w:rsidRPr="006D58D8">
        <w:rPr>
          <w:rFonts w:ascii="Times New Roman" w:hAnsi="Times New Roman"/>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61019A" w:rsidRDefault="0061019A" w:rsidP="0061019A">
      <w:pPr>
        <w:tabs>
          <w:tab w:val="left" w:pos="851"/>
        </w:tabs>
        <w:ind w:firstLine="567"/>
        <w:jc w:val="both"/>
      </w:pPr>
      <w:r w:rsidRPr="006D58D8">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61019A" w:rsidRPr="006D58D8" w:rsidRDefault="0061019A" w:rsidP="0061019A">
      <w:pPr>
        <w:tabs>
          <w:tab w:val="left" w:pos="851"/>
        </w:tabs>
        <w:ind w:firstLine="567"/>
        <w:jc w:val="both"/>
      </w:pPr>
      <w:r w:rsidRPr="000811D7">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r>
        <w:t>.</w:t>
      </w:r>
    </w:p>
    <w:p w:rsidR="0061019A" w:rsidRPr="006D58D8" w:rsidRDefault="0061019A" w:rsidP="0061019A">
      <w:pPr>
        <w:tabs>
          <w:tab w:val="left" w:pos="851"/>
        </w:tabs>
        <w:ind w:firstLine="567"/>
        <w:jc w:val="both"/>
        <w:rPr>
          <w:lang w:eastAsia="en-US"/>
        </w:rPr>
      </w:pPr>
      <w:r w:rsidRPr="006D58D8">
        <w:lastRenderedPageBreak/>
        <w:t xml:space="preserve">Наименования видов разрешенного использования земельных участков перечисленных в градостроительных регламентах территориальных зон соответствует Приказу Минэкономразвития России от 01.09.2014 № 540 «Об утверждении классификатора видов разрешенного использования земельных участков» (с изменениями). </w:t>
      </w:r>
      <w:r w:rsidRPr="006D58D8">
        <w:rPr>
          <w:lang w:eastAsia="en-US"/>
        </w:rPr>
        <w:t>В описании вида разрешенного использования земельных участков обозначены разрешенная деятельность на земельном участке и объекты, размещение которых соответствует установленному виду использования.</w:t>
      </w:r>
    </w:p>
    <w:p w:rsidR="0061019A" w:rsidRPr="006D58D8" w:rsidRDefault="0061019A" w:rsidP="0061019A">
      <w:pPr>
        <w:tabs>
          <w:tab w:val="left" w:pos="851"/>
        </w:tabs>
        <w:ind w:firstLine="567"/>
        <w:jc w:val="both"/>
      </w:pPr>
      <w:r w:rsidRPr="006D58D8">
        <w:t>Содержание видов разрешенного использования, перечисленных в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если федеральным законом не установлено иное.</w:t>
      </w:r>
    </w:p>
    <w:p w:rsidR="0061019A" w:rsidRPr="006D58D8" w:rsidRDefault="0061019A" w:rsidP="0061019A">
      <w:pPr>
        <w:tabs>
          <w:tab w:val="left" w:pos="851"/>
        </w:tabs>
        <w:ind w:firstLine="567"/>
        <w:jc w:val="both"/>
      </w:pPr>
      <w:r w:rsidRPr="006D58D8">
        <w:t>Текстовое наименование вида разрешенного использования земельного участка и его код (числовое обозначение) являются равнозначными.</w:t>
      </w:r>
    </w:p>
    <w:p w:rsidR="00A22820" w:rsidRPr="00922E6A" w:rsidRDefault="00A22820" w:rsidP="003C4183">
      <w:pPr>
        <w:tabs>
          <w:tab w:val="left" w:pos="851"/>
        </w:tabs>
        <w:ind w:firstLine="567"/>
        <w:jc w:val="both"/>
      </w:pPr>
    </w:p>
    <w:p w:rsidR="00A22820" w:rsidRPr="003C4183" w:rsidRDefault="00A22820" w:rsidP="003C4183">
      <w:pPr>
        <w:pStyle w:val="3"/>
        <w:tabs>
          <w:tab w:val="left" w:pos="851"/>
        </w:tabs>
        <w:spacing w:before="60"/>
        <w:ind w:firstLine="567"/>
        <w:jc w:val="both"/>
        <w:rPr>
          <w:rFonts w:ascii="Times New Roman" w:hAnsi="Times New Roman" w:cs="Times New Roman"/>
          <w:bCs w:val="0"/>
          <w:sz w:val="24"/>
          <w:szCs w:val="24"/>
        </w:rPr>
      </w:pPr>
      <w:bookmarkStart w:id="51" w:name="_Toc464812167"/>
      <w:bookmarkStart w:id="52" w:name="_Toc11830326"/>
      <w:bookmarkStart w:id="53" w:name="_Toc27470162"/>
      <w:r w:rsidRPr="003C4183">
        <w:rPr>
          <w:rFonts w:ascii="Times New Roman" w:hAnsi="Times New Roman" w:cs="Times New Roman"/>
          <w:bCs w:val="0"/>
          <w:sz w:val="24"/>
          <w:szCs w:val="24"/>
        </w:rPr>
        <w:t>Статья 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1"/>
      <w:bookmarkEnd w:id="52"/>
      <w:bookmarkEnd w:id="53"/>
    </w:p>
    <w:p w:rsidR="00300D4B" w:rsidRPr="000811D7" w:rsidRDefault="00300D4B" w:rsidP="00300D4B">
      <w:pPr>
        <w:tabs>
          <w:tab w:val="left" w:pos="851"/>
        </w:tabs>
        <w:ind w:firstLine="567"/>
        <w:jc w:val="both"/>
      </w:pPr>
      <w:r w:rsidRPr="000811D7">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 </w:t>
      </w:r>
    </w:p>
    <w:p w:rsidR="00300D4B" w:rsidRPr="000811D7" w:rsidRDefault="00300D4B" w:rsidP="00D574B9">
      <w:pPr>
        <w:pStyle w:val="af2"/>
        <w:numPr>
          <w:ilvl w:val="1"/>
          <w:numId w:val="38"/>
        </w:numPr>
        <w:tabs>
          <w:tab w:val="left" w:pos="851"/>
        </w:tabs>
        <w:ind w:left="0" w:firstLine="567"/>
      </w:pPr>
      <w:r w:rsidRPr="000811D7">
        <w:t>предельные (минимальные и (или) максимальные) размеры земельных участков, в том числе их площадь;</w:t>
      </w:r>
    </w:p>
    <w:p w:rsidR="00300D4B" w:rsidRPr="000811D7" w:rsidRDefault="00300D4B" w:rsidP="00D574B9">
      <w:pPr>
        <w:pStyle w:val="af2"/>
        <w:numPr>
          <w:ilvl w:val="1"/>
          <w:numId w:val="38"/>
        </w:numPr>
        <w:tabs>
          <w:tab w:val="left" w:pos="851"/>
        </w:tabs>
        <w:ind w:left="0" w:firstLine="567"/>
      </w:pPr>
      <w:r w:rsidRPr="000811D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300D4B" w:rsidRPr="000811D7" w:rsidRDefault="00300D4B" w:rsidP="00D574B9">
      <w:pPr>
        <w:pStyle w:val="af2"/>
        <w:numPr>
          <w:ilvl w:val="1"/>
          <w:numId w:val="38"/>
        </w:numPr>
        <w:tabs>
          <w:tab w:val="left" w:pos="851"/>
        </w:tabs>
        <w:ind w:left="0" w:firstLine="567"/>
      </w:pPr>
      <w:r w:rsidRPr="000811D7">
        <w:t>предельное количество этажей или предельную высоту зданий, строений, сооружений;</w:t>
      </w:r>
    </w:p>
    <w:p w:rsidR="00300D4B" w:rsidRPr="000811D7" w:rsidRDefault="00300D4B" w:rsidP="00D574B9">
      <w:pPr>
        <w:pStyle w:val="af2"/>
        <w:numPr>
          <w:ilvl w:val="1"/>
          <w:numId w:val="38"/>
        </w:numPr>
        <w:tabs>
          <w:tab w:val="left" w:pos="851"/>
        </w:tabs>
        <w:ind w:left="0" w:firstLine="567"/>
      </w:pPr>
      <w:r w:rsidRPr="000811D7">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300D4B" w:rsidRPr="000811D7" w:rsidRDefault="00300D4B" w:rsidP="00300D4B">
      <w:pPr>
        <w:tabs>
          <w:tab w:val="left" w:pos="851"/>
        </w:tabs>
        <w:ind w:firstLine="567"/>
        <w:jc w:val="both"/>
      </w:pPr>
      <w:r w:rsidRPr="000811D7">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300D4B" w:rsidRPr="00EB0927" w:rsidRDefault="00300D4B" w:rsidP="00D574B9">
      <w:pPr>
        <w:pStyle w:val="11"/>
        <w:numPr>
          <w:ilvl w:val="0"/>
          <w:numId w:val="42"/>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EB0927">
        <w:rPr>
          <w:rFonts w:ascii="Times New Roman" w:hAnsi="Times New Roman"/>
          <w:sz w:val="24"/>
          <w:szCs w:val="24"/>
        </w:rPr>
        <w:t xml:space="preserve"> Наряду с указанными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300D4B" w:rsidRPr="006D58D8" w:rsidRDefault="00300D4B" w:rsidP="00D574B9">
      <w:pPr>
        <w:pStyle w:val="11"/>
        <w:numPr>
          <w:ilvl w:val="0"/>
          <w:numId w:val="42"/>
        </w:numPr>
        <w:tabs>
          <w:tab w:val="left" w:pos="540"/>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Применительно к каждой территориальной зоне устанавливаются указанные в части 1 настоящей статьи размеры и параметры, их сочетания.</w:t>
      </w:r>
    </w:p>
    <w:p w:rsidR="00A22820" w:rsidRPr="00922E6A" w:rsidRDefault="00300D4B" w:rsidP="00300D4B">
      <w:pPr>
        <w:tabs>
          <w:tab w:val="left" w:pos="540"/>
          <w:tab w:val="left" w:pos="851"/>
        </w:tabs>
        <w:ind w:firstLine="567"/>
        <w:jc w:val="both"/>
        <w:rPr>
          <w:rFonts w:eastAsia="Calibri"/>
          <w:lang w:eastAsia="en-US"/>
        </w:rPr>
      </w:pPr>
      <w:r w:rsidRPr="006D58D8">
        <w:rPr>
          <w:lang w:eastAsia="en-US"/>
        </w:rPr>
        <w:t>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A22820" w:rsidRPr="00922E6A" w:rsidRDefault="00A22820" w:rsidP="003C4183">
      <w:pPr>
        <w:tabs>
          <w:tab w:val="left" w:pos="851"/>
        </w:tabs>
        <w:ind w:firstLine="567"/>
        <w:jc w:val="both"/>
      </w:pPr>
    </w:p>
    <w:p w:rsidR="00A22820" w:rsidRPr="003C4183" w:rsidRDefault="00A22820" w:rsidP="003C4183">
      <w:pPr>
        <w:pStyle w:val="3"/>
        <w:tabs>
          <w:tab w:val="left" w:pos="851"/>
        </w:tabs>
        <w:spacing w:before="60"/>
        <w:ind w:firstLine="567"/>
        <w:jc w:val="both"/>
        <w:rPr>
          <w:rFonts w:ascii="Times New Roman" w:hAnsi="Times New Roman" w:cs="Times New Roman"/>
          <w:bCs w:val="0"/>
          <w:sz w:val="24"/>
          <w:szCs w:val="24"/>
        </w:rPr>
      </w:pPr>
      <w:bookmarkStart w:id="54" w:name="_Toc11830327"/>
      <w:bookmarkStart w:id="55" w:name="_Toc27470163"/>
      <w:r w:rsidRPr="003C4183">
        <w:rPr>
          <w:rFonts w:ascii="Times New Roman" w:hAnsi="Times New Roman" w:cs="Times New Roman"/>
          <w:bCs w:val="0"/>
          <w:sz w:val="24"/>
          <w:szCs w:val="24"/>
        </w:rPr>
        <w:t>Статья 12.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54"/>
      <w:bookmarkEnd w:id="55"/>
      <w:r w:rsidRPr="003C4183">
        <w:rPr>
          <w:rFonts w:ascii="Times New Roman" w:hAnsi="Times New Roman" w:cs="Times New Roman"/>
          <w:bCs w:val="0"/>
          <w:sz w:val="24"/>
          <w:szCs w:val="24"/>
        </w:rPr>
        <w:t xml:space="preserve"> </w:t>
      </w:r>
    </w:p>
    <w:p w:rsidR="00300D4B"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w:t>
      </w:r>
      <w:r w:rsidRPr="006D58D8">
        <w:rPr>
          <w:rFonts w:ascii="Times New Roman" w:hAnsi="Times New Roman"/>
          <w:sz w:val="24"/>
          <w:szCs w:val="24"/>
          <w:lang w:eastAsia="en-US"/>
        </w:rPr>
        <w:lastRenderedPageBreak/>
        <w:t>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4E7C47" w:rsidRPr="004E7C47" w:rsidRDefault="004E7C47" w:rsidP="004E7C47">
      <w:pPr>
        <w:pStyle w:val="af2"/>
        <w:ind w:firstLine="567"/>
        <w:rPr>
          <w:rFonts w:ascii="Verdana" w:hAnsi="Verdana"/>
          <w:sz w:val="21"/>
          <w:szCs w:val="21"/>
        </w:rPr>
      </w:pPr>
      <w: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300D4B" w:rsidRPr="006D58D8"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00D4B" w:rsidRPr="006D58D8"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Заинтересованное лицо подает в Комиссию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00D4B" w:rsidRPr="006D58D8" w:rsidRDefault="009534CA"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9534CA">
        <w:rPr>
          <w:rFonts w:ascii="Times New Roman" w:hAnsi="Times New Roman"/>
          <w:sz w:val="24"/>
          <w:szCs w:val="24"/>
          <w:lang w:eastAsia="en-US"/>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w:t>
      </w:r>
      <w:r>
        <w:rPr>
          <w:rFonts w:ascii="Times New Roman" w:hAnsi="Times New Roman"/>
          <w:sz w:val="24"/>
          <w:szCs w:val="24"/>
          <w:lang w:eastAsia="en-US"/>
        </w:rPr>
        <w:t>иях или публичных слушаниях</w:t>
      </w:r>
      <w:r w:rsidR="00300D4B" w:rsidRPr="006D58D8">
        <w:rPr>
          <w:rFonts w:ascii="Times New Roman" w:hAnsi="Times New Roman"/>
          <w:sz w:val="24"/>
          <w:szCs w:val="24"/>
          <w:lang w:eastAsia="en-US"/>
        </w:rPr>
        <w:t xml:space="preserve"> в соответствии со статьей 3 настоящих Правил</w:t>
      </w:r>
      <w:r w:rsidR="009576DE">
        <w:rPr>
          <w:rFonts w:ascii="Times New Roman" w:hAnsi="Times New Roman"/>
          <w:sz w:val="24"/>
          <w:szCs w:val="24"/>
          <w:lang w:eastAsia="en-US"/>
        </w:rPr>
        <w:t>, с учетом положений статьи 5 настоящих Правил, за исключением случая, указанного в части 1.1 настоящей статьи</w:t>
      </w:r>
      <w:r w:rsidR="00300D4B" w:rsidRPr="006D58D8">
        <w:rPr>
          <w:rFonts w:ascii="Times New Roman" w:hAnsi="Times New Roman"/>
          <w:sz w:val="24"/>
          <w:szCs w:val="24"/>
          <w:lang w:eastAsia="en-US"/>
        </w:rPr>
        <w:t>.</w:t>
      </w:r>
      <w:r>
        <w:rPr>
          <w:rFonts w:ascii="Times New Roman" w:hAnsi="Times New Roman"/>
          <w:sz w:val="24"/>
          <w:szCs w:val="24"/>
          <w:lang w:eastAsia="en-US"/>
        </w:rPr>
        <w:t xml:space="preserve"> </w:t>
      </w:r>
      <w:r w:rsidRPr="009534CA">
        <w:rPr>
          <w:rFonts w:ascii="Times New Roman" w:hAnsi="Times New Roman"/>
          <w:sz w:val="24"/>
          <w:szCs w:val="24"/>
          <w:lang w:eastAsia="en-US"/>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00D4B" w:rsidRPr="006D58D8"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 xml:space="preserve">На основании заключения о результатах </w:t>
      </w:r>
      <w:r>
        <w:rPr>
          <w:rFonts w:ascii="Times New Roman" w:hAnsi="Times New Roman"/>
          <w:sz w:val="24"/>
          <w:szCs w:val="24"/>
          <w:lang w:eastAsia="en-US"/>
        </w:rPr>
        <w:t>общественных обсуждений</w:t>
      </w:r>
      <w:r w:rsidRPr="005762BC">
        <w:rPr>
          <w:rFonts w:ascii="Times New Roman" w:hAnsi="Times New Roman"/>
          <w:sz w:val="24"/>
          <w:szCs w:val="24"/>
          <w:lang w:eastAsia="en-US"/>
        </w:rPr>
        <w:t xml:space="preserve"> или</w:t>
      </w:r>
      <w:r>
        <w:rPr>
          <w:lang w:eastAsia="en-US"/>
        </w:rPr>
        <w:t xml:space="preserve"> </w:t>
      </w:r>
      <w:r w:rsidRPr="006D58D8">
        <w:rPr>
          <w:rFonts w:ascii="Times New Roman" w:hAnsi="Times New Roman"/>
          <w:sz w:val="24"/>
          <w:szCs w:val="24"/>
          <w:lang w:eastAsia="en-US"/>
        </w:rPr>
        <w:t>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300D4B"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6D58D8">
        <w:rPr>
          <w:rFonts w:ascii="Times New Roman" w:hAnsi="Times New Roman"/>
          <w:sz w:val="24"/>
          <w:szCs w:val="24"/>
          <w:lang w:eastAsia="en-US"/>
        </w:rPr>
        <w:t>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00D4B" w:rsidRPr="005762BC" w:rsidRDefault="00300D4B" w:rsidP="00D574B9">
      <w:pPr>
        <w:pStyle w:val="11"/>
        <w:numPr>
          <w:ilvl w:val="0"/>
          <w:numId w:val="12"/>
        </w:numPr>
        <w:tabs>
          <w:tab w:val="left" w:pos="851"/>
        </w:tabs>
        <w:spacing w:after="0" w:line="240" w:lineRule="auto"/>
        <w:ind w:left="0" w:firstLine="567"/>
        <w:contextualSpacing/>
        <w:jc w:val="both"/>
        <w:rPr>
          <w:rFonts w:ascii="Times New Roman" w:hAnsi="Times New Roman"/>
          <w:sz w:val="24"/>
          <w:szCs w:val="24"/>
          <w:lang w:eastAsia="en-US"/>
        </w:rPr>
      </w:pPr>
      <w:r w:rsidRPr="005762BC">
        <w:rPr>
          <w:rFonts w:ascii="Times New Roman" w:hAnsi="Times New Roman"/>
          <w:sz w:val="24"/>
          <w:szCs w:val="24"/>
          <w:lang w:eastAsia="en-US"/>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A22820" w:rsidRPr="00E92294" w:rsidRDefault="00300D4B" w:rsidP="00D574B9">
      <w:pPr>
        <w:pStyle w:val="af2"/>
        <w:numPr>
          <w:ilvl w:val="0"/>
          <w:numId w:val="12"/>
        </w:numPr>
        <w:tabs>
          <w:tab w:val="left" w:pos="851"/>
        </w:tabs>
        <w:ind w:left="0" w:firstLine="567"/>
        <w:rPr>
          <w:rFonts w:eastAsia="Calibri"/>
          <w:lang w:eastAsia="en-US"/>
        </w:rPr>
      </w:pPr>
      <w:r w:rsidRPr="005762BC">
        <w:rPr>
          <w:szCs w:val="24"/>
          <w:lang w:eastAsia="en-US"/>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64797" w:rsidRDefault="00864797" w:rsidP="00864797">
      <w:pPr>
        <w:keepNext/>
        <w:ind w:left="567"/>
        <w:outlineLvl w:val="0"/>
        <w:rPr>
          <w:b/>
          <w:bCs/>
        </w:rPr>
      </w:pPr>
      <w:bookmarkStart w:id="56" w:name="_Toc464829948"/>
      <w:bookmarkStart w:id="57" w:name="_Toc498685845"/>
      <w:bookmarkStart w:id="58" w:name="_Toc11830329"/>
    </w:p>
    <w:p w:rsidR="0002798B" w:rsidRPr="00922E6A" w:rsidRDefault="0002798B" w:rsidP="0002798B">
      <w:pPr>
        <w:pStyle w:val="3"/>
        <w:spacing w:before="60"/>
        <w:ind w:firstLine="567"/>
        <w:jc w:val="both"/>
        <w:rPr>
          <w:rFonts w:ascii="Times New Roman" w:hAnsi="Times New Roman" w:cs="Times New Roman"/>
          <w:bCs w:val="0"/>
          <w:sz w:val="24"/>
          <w:szCs w:val="24"/>
        </w:rPr>
      </w:pPr>
      <w:bookmarkStart w:id="59" w:name="_Toc465617625"/>
      <w:bookmarkStart w:id="60" w:name="_Toc465618375"/>
      <w:bookmarkStart w:id="61" w:name="_Toc498685853"/>
      <w:bookmarkStart w:id="62" w:name="_Toc11830333"/>
      <w:bookmarkStart w:id="63" w:name="_Toc27470164"/>
      <w:bookmarkEnd w:id="56"/>
      <w:bookmarkEnd w:id="57"/>
      <w:bookmarkEnd w:id="58"/>
      <w:r>
        <w:rPr>
          <w:rFonts w:ascii="Times New Roman" w:hAnsi="Times New Roman" w:cs="Times New Roman"/>
          <w:bCs w:val="0"/>
          <w:sz w:val="24"/>
          <w:szCs w:val="24"/>
        </w:rPr>
        <w:t>Статья 13</w:t>
      </w:r>
      <w:r w:rsidRPr="00922E6A">
        <w:rPr>
          <w:rFonts w:ascii="Times New Roman" w:hAnsi="Times New Roman" w:cs="Times New Roman"/>
          <w:bCs w:val="0"/>
          <w:sz w:val="24"/>
          <w:szCs w:val="24"/>
        </w:rPr>
        <w:t>.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bookmarkEnd w:id="59"/>
      <w:bookmarkEnd w:id="60"/>
      <w:bookmarkEnd w:id="61"/>
      <w:bookmarkEnd w:id="62"/>
      <w:bookmarkEnd w:id="63"/>
    </w:p>
    <w:p w:rsidR="0002798B" w:rsidRPr="005353F7" w:rsidRDefault="0002798B" w:rsidP="0002798B">
      <w:pPr>
        <w:numPr>
          <w:ilvl w:val="0"/>
          <w:numId w:val="34"/>
        </w:numPr>
        <w:tabs>
          <w:tab w:val="left" w:pos="851"/>
        </w:tabs>
        <w:ind w:left="0" w:firstLine="567"/>
        <w:jc w:val="both"/>
        <w:rPr>
          <w:rFonts w:eastAsia="Calibri"/>
          <w:lang w:eastAsia="en-US"/>
        </w:rPr>
      </w:pPr>
      <w:r w:rsidRPr="005353F7">
        <w:rPr>
          <w:rFonts w:eastAsia="Calibri"/>
          <w:lang w:eastAsia="en-US"/>
        </w:rPr>
        <w:t xml:space="preserve">Ограничения использования земельных участков и объектов капитального строительства </w:t>
      </w:r>
      <w:r>
        <w:rPr>
          <w:rFonts w:eastAsia="Calibri"/>
          <w:lang w:eastAsia="en-US"/>
        </w:rPr>
        <w:t>в</w:t>
      </w:r>
      <w:r w:rsidRPr="005353F7">
        <w:rPr>
          <w:rFonts w:eastAsia="Calibri"/>
          <w:lang w:eastAsia="en-US"/>
        </w:rPr>
        <w:t xml:space="preserve"> </w:t>
      </w:r>
      <w:r w:rsidRPr="005353F7">
        <w:rPr>
          <w:rFonts w:eastAsia="Calibri"/>
          <w:u w:val="single"/>
          <w:lang w:eastAsia="en-US"/>
        </w:rPr>
        <w:t>водоохранных зонах</w:t>
      </w:r>
      <w:r>
        <w:rPr>
          <w:rFonts w:eastAsia="Calibri"/>
          <w:u w:val="single"/>
          <w:lang w:eastAsia="en-US"/>
        </w:rPr>
        <w:t>, прибрежных защитных полосах</w:t>
      </w:r>
      <w:r>
        <w:rPr>
          <w:rFonts w:eastAsia="Calibri"/>
          <w:lang w:eastAsia="en-US"/>
        </w:rPr>
        <w:t xml:space="preserve"> установлены</w:t>
      </w:r>
      <w:r w:rsidRPr="005353F7">
        <w:rPr>
          <w:rFonts w:eastAsia="Calibri"/>
          <w:lang w:eastAsia="en-US"/>
        </w:rPr>
        <w:t xml:space="preserve"> Водн</w:t>
      </w:r>
      <w:r>
        <w:rPr>
          <w:rFonts w:eastAsia="Calibri"/>
          <w:lang w:eastAsia="en-US"/>
        </w:rPr>
        <w:t>ым</w:t>
      </w:r>
      <w:r w:rsidRPr="005353F7">
        <w:rPr>
          <w:rFonts w:eastAsia="Calibri"/>
          <w:lang w:eastAsia="en-US"/>
        </w:rPr>
        <w:t xml:space="preserve"> кодекс</w:t>
      </w:r>
      <w:r>
        <w:rPr>
          <w:rFonts w:eastAsia="Calibri"/>
          <w:lang w:eastAsia="en-US"/>
        </w:rPr>
        <w:t>ом</w:t>
      </w:r>
      <w:r w:rsidRPr="005353F7">
        <w:rPr>
          <w:rFonts w:eastAsia="Calibri"/>
          <w:lang w:eastAsia="en-US"/>
        </w:rPr>
        <w:t xml:space="preserve"> Российской Федерации от 03.06.2006 N 74-ФЗ (ред. от </w:t>
      </w:r>
      <w:r>
        <w:rPr>
          <w:rFonts w:eastAsia="Calibri"/>
          <w:lang w:eastAsia="en-US"/>
        </w:rPr>
        <w:t>29</w:t>
      </w:r>
      <w:r w:rsidRPr="005353F7">
        <w:rPr>
          <w:rFonts w:eastAsia="Calibri"/>
          <w:lang w:eastAsia="en-US"/>
        </w:rPr>
        <w:t>.</w:t>
      </w:r>
      <w:r>
        <w:rPr>
          <w:rFonts w:eastAsia="Calibri"/>
          <w:lang w:eastAsia="en-US"/>
        </w:rPr>
        <w:t>07</w:t>
      </w:r>
      <w:r w:rsidRPr="005353F7">
        <w:rPr>
          <w:rFonts w:eastAsia="Calibri"/>
          <w:lang w:eastAsia="en-US"/>
        </w:rPr>
        <w:t>.</w:t>
      </w:r>
      <w:r>
        <w:rPr>
          <w:rFonts w:eastAsia="Calibri"/>
          <w:lang w:eastAsia="en-US"/>
        </w:rPr>
        <w:t>2017</w:t>
      </w:r>
      <w:r w:rsidRPr="005353F7">
        <w:rPr>
          <w:rFonts w:eastAsia="Calibri"/>
          <w:lang w:eastAsia="en-US"/>
        </w:rPr>
        <w:t>).</w:t>
      </w:r>
    </w:p>
    <w:p w:rsidR="0002798B" w:rsidRPr="005353F7" w:rsidRDefault="0002798B" w:rsidP="0002798B">
      <w:pPr>
        <w:tabs>
          <w:tab w:val="left" w:pos="851"/>
        </w:tabs>
        <w:ind w:firstLine="567"/>
        <w:jc w:val="both"/>
        <w:rPr>
          <w:rFonts w:eastAsia="Calibri"/>
          <w:lang w:eastAsia="en-US"/>
        </w:rPr>
      </w:pPr>
      <w:r w:rsidRPr="005353F7">
        <w:rPr>
          <w:rFonts w:eastAsia="Calibri"/>
          <w:lang w:eastAsia="en-US"/>
        </w:rPr>
        <w:t>В гр</w:t>
      </w:r>
      <w:r>
        <w:rPr>
          <w:rFonts w:eastAsia="Calibri"/>
          <w:lang w:eastAsia="en-US"/>
        </w:rPr>
        <w:t>аницах водоохранных зон запрещаю</w:t>
      </w:r>
      <w:r w:rsidRPr="005353F7">
        <w:rPr>
          <w:rFonts w:eastAsia="Calibri"/>
          <w:lang w:eastAsia="en-US"/>
        </w:rPr>
        <w:t>тся:</w:t>
      </w:r>
    </w:p>
    <w:p w:rsidR="0002798B" w:rsidRPr="00AB62C5" w:rsidRDefault="0002798B" w:rsidP="0002798B">
      <w:pPr>
        <w:numPr>
          <w:ilvl w:val="0"/>
          <w:numId w:val="17"/>
        </w:numPr>
        <w:tabs>
          <w:tab w:val="left" w:pos="851"/>
        </w:tabs>
        <w:ind w:left="0" w:firstLine="567"/>
        <w:jc w:val="both"/>
        <w:rPr>
          <w:rFonts w:eastAsia="Calibri"/>
          <w:lang w:eastAsia="en-US"/>
        </w:rPr>
      </w:pPr>
      <w:bookmarkStart w:id="64" w:name="dst92"/>
      <w:bookmarkEnd w:id="64"/>
      <w:r w:rsidRPr="00AB62C5">
        <w:rPr>
          <w:rFonts w:eastAsia="Calibri"/>
          <w:lang w:eastAsia="en-US"/>
        </w:rPr>
        <w:t>использование сточных вод в целях регулирования плодородия почв;</w:t>
      </w:r>
    </w:p>
    <w:p w:rsidR="0002798B" w:rsidRPr="00AB62C5" w:rsidRDefault="0002798B" w:rsidP="0002798B">
      <w:pPr>
        <w:numPr>
          <w:ilvl w:val="0"/>
          <w:numId w:val="17"/>
        </w:numPr>
        <w:tabs>
          <w:tab w:val="left" w:pos="851"/>
        </w:tabs>
        <w:ind w:left="0" w:firstLine="567"/>
        <w:jc w:val="both"/>
        <w:rPr>
          <w:rFonts w:eastAsia="Calibri"/>
          <w:lang w:eastAsia="en-US"/>
        </w:rPr>
      </w:pPr>
      <w:bookmarkStart w:id="65" w:name="dst125"/>
      <w:bookmarkEnd w:id="65"/>
      <w:r w:rsidRPr="00AB62C5">
        <w:rPr>
          <w:rFonts w:eastAsia="Calibri"/>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02798B" w:rsidRPr="00AB62C5" w:rsidRDefault="0002798B" w:rsidP="0002798B">
      <w:pPr>
        <w:numPr>
          <w:ilvl w:val="0"/>
          <w:numId w:val="17"/>
        </w:numPr>
        <w:tabs>
          <w:tab w:val="left" w:pos="851"/>
        </w:tabs>
        <w:ind w:left="0" w:firstLine="567"/>
        <w:jc w:val="both"/>
        <w:rPr>
          <w:rFonts w:eastAsia="Calibri"/>
          <w:lang w:eastAsia="en-US"/>
        </w:rPr>
      </w:pPr>
      <w:bookmarkStart w:id="66" w:name="dst93"/>
      <w:bookmarkEnd w:id="66"/>
      <w:r w:rsidRPr="00AB62C5">
        <w:rPr>
          <w:rFonts w:eastAsia="Calibri"/>
          <w:lang w:eastAsia="en-US"/>
        </w:rPr>
        <w:t>осуществление авиационных мер по борьбе с вредными организмами;</w:t>
      </w:r>
    </w:p>
    <w:p w:rsidR="0002798B" w:rsidRPr="00AB62C5" w:rsidRDefault="0002798B" w:rsidP="0002798B">
      <w:pPr>
        <w:numPr>
          <w:ilvl w:val="0"/>
          <w:numId w:val="17"/>
        </w:numPr>
        <w:tabs>
          <w:tab w:val="left" w:pos="851"/>
        </w:tabs>
        <w:ind w:left="0" w:firstLine="567"/>
        <w:jc w:val="both"/>
        <w:rPr>
          <w:rFonts w:eastAsia="Calibri"/>
          <w:lang w:eastAsia="en-US"/>
        </w:rPr>
      </w:pPr>
      <w:bookmarkStart w:id="67" w:name="dst100593"/>
      <w:bookmarkEnd w:id="67"/>
      <w:r w:rsidRPr="00AB62C5">
        <w:rPr>
          <w:rFonts w:eastAsia="Calibri"/>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2798B" w:rsidRPr="00AB62C5" w:rsidRDefault="0002798B" w:rsidP="0002798B">
      <w:pPr>
        <w:numPr>
          <w:ilvl w:val="0"/>
          <w:numId w:val="17"/>
        </w:numPr>
        <w:tabs>
          <w:tab w:val="left" w:pos="851"/>
        </w:tabs>
        <w:ind w:left="0" w:firstLine="567"/>
        <w:jc w:val="both"/>
        <w:rPr>
          <w:rFonts w:eastAsia="Calibri"/>
          <w:lang w:eastAsia="en-US"/>
        </w:rPr>
      </w:pPr>
      <w:bookmarkStart w:id="68" w:name="dst94"/>
      <w:bookmarkEnd w:id="68"/>
      <w:r w:rsidRPr="00AB62C5">
        <w:rPr>
          <w:rFonts w:eastAsia="Calibri"/>
          <w:lang w:eastAsia="en-US"/>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02798B" w:rsidRPr="00AB62C5" w:rsidRDefault="0002798B" w:rsidP="0002798B">
      <w:pPr>
        <w:numPr>
          <w:ilvl w:val="0"/>
          <w:numId w:val="17"/>
        </w:numPr>
        <w:tabs>
          <w:tab w:val="left" w:pos="851"/>
        </w:tabs>
        <w:ind w:left="0" w:firstLine="567"/>
        <w:jc w:val="both"/>
        <w:rPr>
          <w:rFonts w:eastAsia="Calibri"/>
          <w:lang w:eastAsia="en-US"/>
        </w:rPr>
      </w:pPr>
      <w:bookmarkStart w:id="69" w:name="dst95"/>
      <w:bookmarkEnd w:id="69"/>
      <w:r w:rsidRPr="00AB62C5">
        <w:rPr>
          <w:rFonts w:eastAsia="Calibri"/>
          <w:lang w:eastAsia="en-US"/>
        </w:rPr>
        <w:t>размещение специализированных хранилищ пестицидов и агрохимикатов, применение пестицидов и агрохимикатов;</w:t>
      </w:r>
    </w:p>
    <w:p w:rsidR="0002798B" w:rsidRPr="00AB62C5" w:rsidRDefault="0002798B" w:rsidP="0002798B">
      <w:pPr>
        <w:numPr>
          <w:ilvl w:val="0"/>
          <w:numId w:val="17"/>
        </w:numPr>
        <w:tabs>
          <w:tab w:val="left" w:pos="851"/>
        </w:tabs>
        <w:ind w:left="0" w:firstLine="567"/>
        <w:jc w:val="both"/>
        <w:rPr>
          <w:rFonts w:eastAsia="Calibri"/>
          <w:lang w:eastAsia="en-US"/>
        </w:rPr>
      </w:pPr>
      <w:bookmarkStart w:id="70" w:name="dst96"/>
      <w:bookmarkEnd w:id="70"/>
      <w:r w:rsidRPr="00AB62C5">
        <w:rPr>
          <w:rFonts w:eastAsia="Calibri"/>
          <w:lang w:eastAsia="en-US"/>
        </w:rPr>
        <w:t>сброс сточных, в том числе дренажных, вод;</w:t>
      </w:r>
    </w:p>
    <w:p w:rsidR="0002798B" w:rsidRPr="00AB62C5" w:rsidRDefault="0002798B" w:rsidP="0002798B">
      <w:pPr>
        <w:numPr>
          <w:ilvl w:val="0"/>
          <w:numId w:val="17"/>
        </w:numPr>
        <w:tabs>
          <w:tab w:val="left" w:pos="851"/>
        </w:tabs>
        <w:ind w:left="0" w:firstLine="567"/>
        <w:jc w:val="both"/>
        <w:rPr>
          <w:rFonts w:eastAsia="Calibri"/>
          <w:lang w:eastAsia="en-US"/>
        </w:rPr>
      </w:pPr>
      <w:bookmarkStart w:id="71" w:name="dst97"/>
      <w:bookmarkEnd w:id="71"/>
      <w:r w:rsidRPr="00AB62C5">
        <w:rPr>
          <w:rFonts w:eastAsia="Calibri"/>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w:t>
      </w:r>
      <w:r>
        <w:rPr>
          <w:rFonts w:eastAsia="Calibri"/>
          <w:lang w:eastAsia="en-US"/>
        </w:rPr>
        <w:t>№</w:t>
      </w:r>
      <w:r w:rsidRPr="00AB62C5">
        <w:rPr>
          <w:rFonts w:eastAsia="Calibri"/>
          <w:lang w:eastAsia="en-US"/>
        </w:rPr>
        <w:t xml:space="preserve"> 2395-1 "О недрах").</w:t>
      </w:r>
    </w:p>
    <w:p w:rsidR="0002798B" w:rsidRPr="005353F7" w:rsidRDefault="0002798B" w:rsidP="0002798B">
      <w:pPr>
        <w:shd w:val="clear" w:color="auto" w:fill="FFFFFF"/>
        <w:tabs>
          <w:tab w:val="left" w:pos="851"/>
        </w:tabs>
        <w:ind w:firstLine="567"/>
        <w:jc w:val="both"/>
      </w:pPr>
      <w:r w:rsidRPr="007F180C">
        <w:t xml:space="preserve">В границах прибрежных защитных полос </w:t>
      </w:r>
      <w:r>
        <w:t>(</w:t>
      </w:r>
      <w:r w:rsidRPr="007F180C">
        <w:t>наряду с ограничениями</w:t>
      </w:r>
      <w:r>
        <w:t>, установленными для водоохранных зон)</w:t>
      </w:r>
      <w:r w:rsidRPr="007F180C">
        <w:t xml:space="preserve"> запрещаются:</w:t>
      </w:r>
    </w:p>
    <w:p w:rsidR="0002798B" w:rsidRPr="005353F7" w:rsidRDefault="0002798B" w:rsidP="0002798B">
      <w:pPr>
        <w:shd w:val="clear" w:color="auto" w:fill="FFFFFF"/>
        <w:tabs>
          <w:tab w:val="left" w:pos="851"/>
        </w:tabs>
        <w:ind w:firstLine="567"/>
        <w:jc w:val="both"/>
      </w:pPr>
      <w:r w:rsidRPr="005353F7">
        <w:t>1) распашка земель;</w:t>
      </w:r>
    </w:p>
    <w:p w:rsidR="0002798B" w:rsidRPr="005353F7" w:rsidRDefault="0002798B" w:rsidP="0002798B">
      <w:pPr>
        <w:shd w:val="clear" w:color="auto" w:fill="FFFFFF"/>
        <w:tabs>
          <w:tab w:val="left" w:pos="851"/>
        </w:tabs>
        <w:ind w:firstLine="567"/>
        <w:jc w:val="both"/>
      </w:pPr>
      <w:r w:rsidRPr="005353F7">
        <w:t>2) размещение отвалов размываемых грунтов;</w:t>
      </w:r>
    </w:p>
    <w:p w:rsidR="0002798B" w:rsidRPr="005353F7" w:rsidRDefault="0002798B" w:rsidP="0002798B">
      <w:pPr>
        <w:shd w:val="clear" w:color="auto" w:fill="FFFFFF"/>
        <w:tabs>
          <w:tab w:val="left" w:pos="851"/>
        </w:tabs>
        <w:ind w:firstLine="567"/>
        <w:jc w:val="both"/>
      </w:pPr>
      <w:r w:rsidRPr="005353F7">
        <w:t>3) выпас сельскохозяйственных животных и организация для них летних лагерей, ванн.</w:t>
      </w:r>
    </w:p>
    <w:p w:rsidR="0002798B" w:rsidRPr="00922E6A" w:rsidRDefault="0002798B" w:rsidP="0002798B">
      <w:pPr>
        <w:shd w:val="clear" w:color="auto" w:fill="FFFFFF"/>
        <w:tabs>
          <w:tab w:val="left" w:pos="851"/>
        </w:tabs>
        <w:ind w:right="-1" w:firstLine="567"/>
        <w:jc w:val="both"/>
      </w:pPr>
      <w:r>
        <w:t>Береговая полоса предназначена для общего пользования. В ее пределах запрещена приватизация земельных участков.</w:t>
      </w:r>
    </w:p>
    <w:p w:rsidR="0002798B" w:rsidRPr="00922E6A" w:rsidRDefault="0002798B" w:rsidP="0002798B">
      <w:pPr>
        <w:pStyle w:val="af2"/>
        <w:numPr>
          <w:ilvl w:val="0"/>
          <w:numId w:val="34"/>
        </w:numPr>
        <w:tabs>
          <w:tab w:val="left" w:pos="851"/>
        </w:tabs>
        <w:ind w:left="0" w:right="-1" w:firstLine="567"/>
        <w:rPr>
          <w:lang w:eastAsia="en-US"/>
        </w:rPr>
      </w:pPr>
      <w:r w:rsidRPr="00922E6A">
        <w:rPr>
          <w:lang w:eastAsia="en-US"/>
        </w:rPr>
        <w:t xml:space="preserve">Ограничения использования земельных участков и объектов капитального строительства в </w:t>
      </w:r>
      <w:r w:rsidRPr="00462CF7">
        <w:rPr>
          <w:u w:val="single"/>
          <w:lang w:eastAsia="en-US"/>
        </w:rPr>
        <w:t>санитарно-защитных зонах</w:t>
      </w:r>
      <w:r w:rsidRPr="00922E6A">
        <w:rPr>
          <w:lang w:eastAsia="en-US"/>
        </w:rPr>
        <w:t xml:space="preserve"> установлены СанПиН 2.2.1/2.1.1.1200-03 "Санитарно-защитные зоны и санитарная классификация предприятий, сооружений и иных объектов" (с изменениями и дополнениями).</w:t>
      </w:r>
    </w:p>
    <w:p w:rsidR="0002798B" w:rsidRPr="00922E6A" w:rsidRDefault="0002798B" w:rsidP="0002798B">
      <w:pPr>
        <w:tabs>
          <w:tab w:val="left" w:pos="851"/>
        </w:tabs>
        <w:ind w:right="-1" w:firstLine="567"/>
        <w:jc w:val="both"/>
      </w:pPr>
      <w:r w:rsidRPr="00922E6A">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02798B" w:rsidRPr="00922E6A" w:rsidRDefault="0002798B" w:rsidP="0002798B">
      <w:pPr>
        <w:numPr>
          <w:ilvl w:val="0"/>
          <w:numId w:val="34"/>
        </w:numPr>
        <w:tabs>
          <w:tab w:val="left" w:pos="851"/>
        </w:tabs>
        <w:ind w:left="0" w:right="-1" w:firstLine="567"/>
        <w:jc w:val="both"/>
        <w:rPr>
          <w:kern w:val="36"/>
        </w:rPr>
      </w:pPr>
      <w:r w:rsidRPr="00922E6A">
        <w:rPr>
          <w:lang w:eastAsia="en-US"/>
        </w:rPr>
        <w:t xml:space="preserve">Ограничения использования земельных участков и объектов капитального строительства в </w:t>
      </w:r>
      <w:r w:rsidRPr="00922E6A">
        <w:rPr>
          <w:u w:val="single"/>
          <w:lang w:eastAsia="en-US"/>
        </w:rPr>
        <w:t>зонах санитарной охраны источников питьевого и хозяйственно-бытового водоснабжения</w:t>
      </w:r>
      <w:r w:rsidRPr="00922E6A">
        <w:rPr>
          <w:lang w:eastAsia="en-US"/>
        </w:rPr>
        <w:t xml:space="preserve"> (далее – ЗСО) установлены</w:t>
      </w:r>
      <w:r w:rsidRPr="00922E6A">
        <w:t xml:space="preserve"> </w:t>
      </w:r>
      <w:r w:rsidRPr="00922E6A">
        <w:rPr>
          <w:kern w:val="36"/>
        </w:rPr>
        <w:t>СанПиН 2.1.4.1110-02 "Зоны санитарной охраны источников водоснабжения и водопроводов питьевого назначения" (с изменениями на 25 сентября 2014 года).</w:t>
      </w:r>
    </w:p>
    <w:p w:rsidR="0002798B" w:rsidRPr="00922E6A" w:rsidRDefault="0002798B" w:rsidP="0002798B">
      <w:pPr>
        <w:tabs>
          <w:tab w:val="left" w:pos="851"/>
        </w:tabs>
        <w:ind w:right="-1" w:firstLine="567"/>
        <w:jc w:val="both"/>
        <w:rPr>
          <w:b/>
          <w:lang w:eastAsia="en-US"/>
        </w:rPr>
      </w:pPr>
      <w:r w:rsidRPr="00922E6A">
        <w:rPr>
          <w:b/>
          <w:lang w:eastAsia="en-US"/>
        </w:rPr>
        <w:t>Ограничения на территории первого пояса ЗСО подземных источников водоснабжения:</w:t>
      </w:r>
    </w:p>
    <w:p w:rsidR="0002798B" w:rsidRPr="00922E6A" w:rsidRDefault="0002798B" w:rsidP="0002798B">
      <w:pPr>
        <w:numPr>
          <w:ilvl w:val="0"/>
          <w:numId w:val="13"/>
        </w:numPr>
        <w:tabs>
          <w:tab w:val="left" w:pos="851"/>
        </w:tabs>
        <w:ind w:left="0" w:right="-1" w:firstLine="567"/>
        <w:jc w:val="both"/>
      </w:pPr>
      <w:r w:rsidRPr="00922E6A">
        <w:lastRenderedPageBreak/>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02798B" w:rsidRPr="00922E6A" w:rsidRDefault="0002798B" w:rsidP="0002798B">
      <w:pPr>
        <w:numPr>
          <w:ilvl w:val="0"/>
          <w:numId w:val="13"/>
        </w:numPr>
        <w:tabs>
          <w:tab w:val="left" w:pos="851"/>
        </w:tabs>
        <w:ind w:left="0" w:right="-1" w:firstLine="567"/>
        <w:jc w:val="both"/>
      </w:pPr>
      <w:r w:rsidRPr="00922E6A">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02798B" w:rsidRPr="00922E6A" w:rsidRDefault="0002798B" w:rsidP="0002798B">
      <w:pPr>
        <w:tabs>
          <w:tab w:val="left" w:pos="851"/>
        </w:tabs>
        <w:ind w:right="-1" w:firstLine="567"/>
        <w:jc w:val="both"/>
        <w:rPr>
          <w:b/>
          <w:lang w:eastAsia="en-US"/>
        </w:rPr>
      </w:pPr>
      <w:r w:rsidRPr="00922E6A">
        <w:rPr>
          <w:b/>
          <w:lang w:eastAsia="en-US"/>
        </w:rPr>
        <w:t>На территории второго пояса ЗСО подземных источников водоснабжения не допускается:</w:t>
      </w:r>
    </w:p>
    <w:p w:rsidR="0002798B" w:rsidRPr="00922E6A" w:rsidRDefault="0002798B" w:rsidP="0002798B">
      <w:pPr>
        <w:numPr>
          <w:ilvl w:val="0"/>
          <w:numId w:val="14"/>
        </w:numPr>
        <w:tabs>
          <w:tab w:val="left" w:pos="851"/>
        </w:tabs>
        <w:ind w:left="0" w:right="-1" w:firstLine="567"/>
        <w:jc w:val="both"/>
      </w:pPr>
      <w:r w:rsidRPr="00922E6A">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02798B" w:rsidRPr="00922E6A" w:rsidRDefault="0002798B" w:rsidP="0002798B">
      <w:pPr>
        <w:numPr>
          <w:ilvl w:val="0"/>
          <w:numId w:val="14"/>
        </w:numPr>
        <w:tabs>
          <w:tab w:val="left" w:pos="851"/>
        </w:tabs>
        <w:ind w:left="0" w:right="-1" w:firstLine="567"/>
        <w:jc w:val="both"/>
      </w:pPr>
      <w:r w:rsidRPr="00922E6A">
        <w:t>применение удобрений и ядохимикатов;</w:t>
      </w:r>
    </w:p>
    <w:p w:rsidR="0002798B" w:rsidRPr="00922E6A" w:rsidRDefault="0002798B" w:rsidP="0002798B">
      <w:pPr>
        <w:numPr>
          <w:ilvl w:val="0"/>
          <w:numId w:val="14"/>
        </w:numPr>
        <w:tabs>
          <w:tab w:val="left" w:pos="851"/>
        </w:tabs>
        <w:ind w:left="0" w:right="-1" w:firstLine="567"/>
        <w:jc w:val="both"/>
      </w:pPr>
      <w:r w:rsidRPr="00922E6A">
        <w:t>рубка леса главного пользования и реконструкции.</w:t>
      </w:r>
    </w:p>
    <w:p w:rsidR="0002798B" w:rsidRPr="00922E6A" w:rsidRDefault="0002798B" w:rsidP="0002798B">
      <w:pPr>
        <w:tabs>
          <w:tab w:val="left" w:pos="851"/>
        </w:tabs>
        <w:ind w:right="-1" w:firstLine="567"/>
        <w:jc w:val="both"/>
        <w:rPr>
          <w:b/>
          <w:lang w:eastAsia="en-US"/>
        </w:rPr>
      </w:pPr>
      <w:r w:rsidRPr="00922E6A">
        <w:rPr>
          <w:b/>
          <w:lang w:eastAsia="en-US"/>
        </w:rPr>
        <w:t>Ограничения на территории второго и третьего пояса ЗСО подземных источников водоснабжения:</w:t>
      </w:r>
    </w:p>
    <w:p w:rsidR="0002798B" w:rsidRPr="00922E6A" w:rsidRDefault="0002798B" w:rsidP="0002798B">
      <w:pPr>
        <w:numPr>
          <w:ilvl w:val="0"/>
          <w:numId w:val="15"/>
        </w:numPr>
        <w:tabs>
          <w:tab w:val="left" w:pos="851"/>
        </w:tabs>
        <w:ind w:left="0" w:right="-1" w:firstLine="567"/>
        <w:jc w:val="both"/>
      </w:pPr>
      <w:r w:rsidRPr="00922E6A">
        <w:t>Запрещение закачки отработанных вод в подземные горизонты, подземного складирования твердых отходов и разработки недр земли.</w:t>
      </w:r>
    </w:p>
    <w:p w:rsidR="0002798B" w:rsidRPr="00922E6A" w:rsidRDefault="0002798B" w:rsidP="0002798B">
      <w:pPr>
        <w:numPr>
          <w:ilvl w:val="0"/>
          <w:numId w:val="15"/>
        </w:numPr>
        <w:tabs>
          <w:tab w:val="left" w:pos="851"/>
        </w:tabs>
        <w:ind w:left="0" w:right="-1" w:firstLine="567"/>
        <w:jc w:val="both"/>
      </w:pPr>
      <w:r w:rsidRPr="00922E6A">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02798B" w:rsidRPr="00922E6A" w:rsidRDefault="0002798B" w:rsidP="0002798B">
      <w:pPr>
        <w:tabs>
          <w:tab w:val="left" w:pos="851"/>
        </w:tabs>
        <w:ind w:right="-1" w:firstLine="567"/>
        <w:jc w:val="both"/>
      </w:pPr>
      <w:r w:rsidRPr="00922E6A">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02798B" w:rsidRPr="00922E6A" w:rsidRDefault="0002798B" w:rsidP="0002798B">
      <w:pPr>
        <w:numPr>
          <w:ilvl w:val="0"/>
          <w:numId w:val="34"/>
        </w:numPr>
        <w:tabs>
          <w:tab w:val="left" w:pos="851"/>
        </w:tabs>
        <w:ind w:left="0" w:right="-1" w:firstLine="567"/>
        <w:jc w:val="both"/>
        <w:rPr>
          <w:lang w:eastAsia="en-US"/>
        </w:rPr>
      </w:pPr>
      <w:r w:rsidRPr="00922E6A">
        <w:rPr>
          <w:lang w:eastAsia="en-US"/>
        </w:rPr>
        <w:t xml:space="preserve">Ограничения использования земельных участков и объектов капитального строительства в </w:t>
      </w:r>
      <w:r w:rsidRPr="00922E6A">
        <w:rPr>
          <w:u w:val="single"/>
          <w:lang w:eastAsia="en-US"/>
        </w:rPr>
        <w:t>охранных зонах объектов электросетевого хозяйства</w:t>
      </w:r>
      <w:r w:rsidRPr="00922E6A">
        <w:rPr>
          <w:lang w:eastAsia="en-US"/>
        </w:rPr>
        <w:t xml:space="preserve"> установлены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и дополнениями).</w:t>
      </w:r>
    </w:p>
    <w:p w:rsidR="0002798B" w:rsidRPr="00922E6A" w:rsidRDefault="0002798B" w:rsidP="0002798B">
      <w:pPr>
        <w:tabs>
          <w:tab w:val="left" w:pos="851"/>
        </w:tabs>
        <w:suppressAutoHyphens/>
        <w:ind w:right="-1" w:firstLine="567"/>
        <w:jc w:val="both"/>
        <w:rPr>
          <w:lang w:eastAsia="ar-SA"/>
        </w:rPr>
      </w:pPr>
      <w:r w:rsidRPr="00922E6A">
        <w:rPr>
          <w:lang w:eastAsia="en-US"/>
        </w:rPr>
        <w:t xml:space="preserve">В охранных зонах, установленных для объектов электросетевого хозяйства напряжением свыше 1000 вольт, </w:t>
      </w:r>
      <w:r w:rsidRPr="00922E6A">
        <w:rPr>
          <w:lang w:eastAsia="ar-SA"/>
        </w:rPr>
        <w:t>запрещается:</w:t>
      </w:r>
    </w:p>
    <w:p w:rsidR="0002798B" w:rsidRPr="00922E6A" w:rsidRDefault="0002798B" w:rsidP="0002798B">
      <w:pPr>
        <w:numPr>
          <w:ilvl w:val="0"/>
          <w:numId w:val="1"/>
        </w:numPr>
        <w:tabs>
          <w:tab w:val="left" w:pos="851"/>
        </w:tabs>
        <w:ind w:left="0" w:right="-1" w:firstLine="567"/>
        <w:jc w:val="both"/>
        <w:rPr>
          <w:lang w:eastAsia="en-US"/>
        </w:rPr>
      </w:pPr>
      <w:r w:rsidRPr="00922E6A">
        <w:rPr>
          <w:lang w:eastAsia="en-US"/>
        </w:rPr>
        <w:t>складировать или размещать хранилища любых, в том числе горюче-смазочных, материалов;</w:t>
      </w:r>
    </w:p>
    <w:p w:rsidR="0002798B" w:rsidRPr="00922E6A" w:rsidRDefault="0002798B" w:rsidP="0002798B">
      <w:pPr>
        <w:numPr>
          <w:ilvl w:val="0"/>
          <w:numId w:val="1"/>
        </w:numPr>
        <w:tabs>
          <w:tab w:val="left" w:pos="851"/>
        </w:tabs>
        <w:ind w:left="0" w:right="-1" w:firstLine="567"/>
        <w:jc w:val="both"/>
        <w:rPr>
          <w:lang w:eastAsia="en-US"/>
        </w:rPr>
      </w:pPr>
      <w:r w:rsidRPr="00922E6A">
        <w:rPr>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w:t>
      </w:r>
    </w:p>
    <w:p w:rsidR="0002798B" w:rsidRPr="00922E6A" w:rsidRDefault="0002798B" w:rsidP="0002798B">
      <w:pPr>
        <w:numPr>
          <w:ilvl w:val="0"/>
          <w:numId w:val="1"/>
        </w:numPr>
        <w:tabs>
          <w:tab w:val="left" w:pos="851"/>
        </w:tabs>
        <w:ind w:left="0" w:right="-1" w:firstLine="567"/>
        <w:jc w:val="both"/>
        <w:rPr>
          <w:lang w:eastAsia="en-US"/>
        </w:rPr>
      </w:pPr>
      <w:r w:rsidRPr="00922E6A">
        <w:rPr>
          <w:lang w:eastAsia="en-US"/>
        </w:rPr>
        <w:t>использовать (запускать) любые летательные аппараты, в том числе воздушных змеев, спортивные модели летательных аппаратов.</w:t>
      </w:r>
    </w:p>
    <w:p w:rsidR="0002798B" w:rsidRPr="00922E6A" w:rsidRDefault="0002798B" w:rsidP="0002798B">
      <w:pPr>
        <w:numPr>
          <w:ilvl w:val="0"/>
          <w:numId w:val="34"/>
        </w:numPr>
        <w:tabs>
          <w:tab w:val="left" w:pos="851"/>
        </w:tabs>
        <w:ind w:left="0" w:right="-1" w:firstLine="567"/>
        <w:jc w:val="both"/>
        <w:rPr>
          <w:lang w:eastAsia="en-US"/>
        </w:rPr>
      </w:pPr>
      <w:r w:rsidRPr="00922E6A">
        <w:rPr>
          <w:lang w:eastAsia="en-US"/>
        </w:rPr>
        <w:t xml:space="preserve">Ограничения использования земельных участков и объектов капитального строительства в </w:t>
      </w:r>
      <w:r w:rsidRPr="00922E6A">
        <w:rPr>
          <w:u w:val="single"/>
          <w:lang w:eastAsia="en-US"/>
        </w:rPr>
        <w:t>охранных зонах газораспределительных сетей</w:t>
      </w:r>
      <w:r w:rsidRPr="00922E6A">
        <w:rPr>
          <w:lang w:eastAsia="en-US"/>
        </w:rPr>
        <w:t xml:space="preserve"> установлены Правилами охраны газораспределительных сетей (утв. постановлением Правительства РФ от 20 ноября </w:t>
      </w:r>
      <w:smartTag w:uri="urn:schemas-microsoft-com:office:smarttags" w:element="metricconverter">
        <w:smartTagPr>
          <w:attr w:name="ProductID" w:val="2000 г"/>
        </w:smartTagPr>
        <w:r w:rsidRPr="00922E6A">
          <w:rPr>
            <w:lang w:eastAsia="en-US"/>
          </w:rPr>
          <w:t>2000 г</w:t>
        </w:r>
      </w:smartTag>
      <w:r w:rsidRPr="00922E6A">
        <w:rPr>
          <w:lang w:eastAsia="en-US"/>
        </w:rPr>
        <w:t>. N 878).</w:t>
      </w:r>
    </w:p>
    <w:p w:rsidR="0002798B" w:rsidRPr="00922E6A" w:rsidRDefault="0002798B" w:rsidP="0002798B">
      <w:pPr>
        <w:tabs>
          <w:tab w:val="left" w:pos="851"/>
        </w:tabs>
        <w:ind w:right="-1" w:firstLine="567"/>
        <w:jc w:val="both"/>
        <w:rPr>
          <w:lang w:eastAsia="en-US"/>
        </w:rPr>
      </w:pPr>
      <w:r w:rsidRPr="00922E6A">
        <w:rPr>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строить объекты жилищно-гражданского и производственного назначения;</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lastRenderedPageBreak/>
        <w:t>устраивать свалки и склады, разливать растворы кислот, солей, щелочей и других химически активных веществ;</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разводить огонь и размещать источники огня;</w:t>
      </w:r>
    </w:p>
    <w:p w:rsidR="0002798B" w:rsidRPr="00922E6A" w:rsidRDefault="0002798B" w:rsidP="0002798B">
      <w:pPr>
        <w:numPr>
          <w:ilvl w:val="0"/>
          <w:numId w:val="16"/>
        </w:numPr>
        <w:tabs>
          <w:tab w:val="left" w:pos="851"/>
        </w:tabs>
        <w:ind w:left="0" w:right="-1" w:firstLine="567"/>
        <w:jc w:val="both"/>
        <w:rPr>
          <w:lang w:eastAsia="en-US"/>
        </w:rPr>
      </w:pPr>
      <w:r w:rsidRPr="00922E6A">
        <w:rPr>
          <w:lang w:eastAsia="en-US"/>
        </w:rPr>
        <w:t xml:space="preserve">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22E6A">
          <w:rPr>
            <w:lang w:eastAsia="en-US"/>
          </w:rPr>
          <w:t>0,3 метра</w:t>
        </w:r>
      </w:smartTag>
      <w:r w:rsidRPr="00922E6A">
        <w:rPr>
          <w:lang w:eastAsia="en-US"/>
        </w:rPr>
        <w:t>;</w:t>
      </w:r>
    </w:p>
    <w:p w:rsidR="0002798B" w:rsidRPr="00922E6A" w:rsidRDefault="0002798B" w:rsidP="0002798B">
      <w:pPr>
        <w:numPr>
          <w:ilvl w:val="0"/>
          <w:numId w:val="16"/>
        </w:numPr>
        <w:tabs>
          <w:tab w:val="left" w:pos="851"/>
        </w:tabs>
        <w:ind w:left="0" w:right="-1" w:firstLine="567"/>
        <w:jc w:val="both"/>
        <w:rPr>
          <w:bCs/>
        </w:rPr>
      </w:pPr>
      <w:r w:rsidRPr="00922E6A">
        <w:rPr>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02798B" w:rsidRPr="00922E6A" w:rsidRDefault="0002798B" w:rsidP="0002798B">
      <w:pPr>
        <w:numPr>
          <w:ilvl w:val="0"/>
          <w:numId w:val="16"/>
        </w:numPr>
        <w:tabs>
          <w:tab w:val="left" w:pos="993"/>
        </w:tabs>
        <w:ind w:left="0" w:right="-1" w:firstLine="567"/>
        <w:jc w:val="both"/>
        <w:rPr>
          <w:lang w:eastAsia="en-US"/>
        </w:rPr>
      </w:pPr>
      <w:r w:rsidRPr="00922E6A">
        <w:rPr>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02798B" w:rsidRPr="00922E6A" w:rsidRDefault="0002798B" w:rsidP="0002798B">
      <w:pPr>
        <w:numPr>
          <w:ilvl w:val="0"/>
          <w:numId w:val="16"/>
        </w:numPr>
        <w:tabs>
          <w:tab w:val="left" w:pos="993"/>
        </w:tabs>
        <w:ind w:left="0" w:right="-1" w:firstLine="567"/>
        <w:jc w:val="both"/>
        <w:rPr>
          <w:lang w:eastAsia="en-US"/>
        </w:rPr>
      </w:pPr>
      <w:r w:rsidRPr="00922E6A">
        <w:rPr>
          <w:lang w:eastAsia="en-US"/>
        </w:rPr>
        <w:t>самовольно подключаться к газораспределительным сетям.</w:t>
      </w:r>
    </w:p>
    <w:p w:rsidR="0002798B" w:rsidRPr="005353F7" w:rsidRDefault="0002798B" w:rsidP="0002798B">
      <w:pPr>
        <w:numPr>
          <w:ilvl w:val="0"/>
          <w:numId w:val="34"/>
        </w:numPr>
        <w:tabs>
          <w:tab w:val="left" w:pos="851"/>
        </w:tabs>
        <w:ind w:left="0" w:firstLine="567"/>
        <w:jc w:val="both"/>
        <w:rPr>
          <w:rFonts w:eastAsia="Calibri"/>
          <w:lang w:eastAsia="en-US"/>
        </w:rPr>
      </w:pPr>
      <w:r w:rsidRPr="005353F7">
        <w:rPr>
          <w:rFonts w:eastAsia="Calibri"/>
          <w:lang w:eastAsia="en-US"/>
        </w:rPr>
        <w:t xml:space="preserve">Ограничения использования земельных участков и объектов капитального строительства </w:t>
      </w:r>
      <w:r>
        <w:rPr>
          <w:rFonts w:eastAsia="Calibri"/>
          <w:lang w:eastAsia="en-US"/>
        </w:rPr>
        <w:t>в</w:t>
      </w:r>
      <w:r w:rsidRPr="005353F7">
        <w:rPr>
          <w:rFonts w:eastAsia="Calibri"/>
          <w:lang w:eastAsia="en-US"/>
        </w:rPr>
        <w:t xml:space="preserve"> </w:t>
      </w:r>
      <w:r w:rsidRPr="005353F7">
        <w:rPr>
          <w:rFonts w:eastAsia="Calibri"/>
          <w:u w:val="single"/>
          <w:lang w:eastAsia="en-US"/>
        </w:rPr>
        <w:t xml:space="preserve">охранных </w:t>
      </w:r>
      <w:r w:rsidRPr="00FD4106">
        <w:rPr>
          <w:rFonts w:eastAsia="Calibri"/>
          <w:u w:val="single"/>
          <w:lang w:eastAsia="en-US"/>
        </w:rPr>
        <w:t xml:space="preserve">зонах </w:t>
      </w:r>
      <w:r>
        <w:rPr>
          <w:rFonts w:eastAsia="Calibri"/>
          <w:u w:val="single"/>
          <w:lang w:eastAsia="en-US"/>
        </w:rPr>
        <w:t>линий и сооружений связи</w:t>
      </w:r>
      <w:r>
        <w:rPr>
          <w:rFonts w:eastAsia="Calibri"/>
          <w:lang w:eastAsia="en-US"/>
        </w:rPr>
        <w:t xml:space="preserve"> установлены Правилами охраны линий и сооружений связи Российской Федерации (утв. постановлением</w:t>
      </w:r>
      <w:r w:rsidRPr="005353F7">
        <w:rPr>
          <w:rFonts w:eastAsia="Calibri"/>
          <w:lang w:eastAsia="en-US"/>
        </w:rPr>
        <w:t xml:space="preserve"> </w:t>
      </w:r>
      <w:r>
        <w:rPr>
          <w:rFonts w:eastAsia="Calibri"/>
          <w:lang w:eastAsia="en-US"/>
        </w:rPr>
        <w:t>Правительства РФ от 09 июня 1995 г. № 578)</w:t>
      </w:r>
      <w:r w:rsidRPr="005353F7">
        <w:rPr>
          <w:rFonts w:eastAsia="Calibri"/>
          <w:lang w:eastAsia="en-US"/>
        </w:rPr>
        <w:t>.</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 xml:space="preserve">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w:t>
      </w:r>
      <w:r>
        <w:rPr>
          <w:rFonts w:eastAsia="Calibri"/>
          <w:lang w:eastAsia="en-US"/>
        </w:rPr>
        <w:t>и физическим лицам запрещается:</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 xml:space="preserve">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w:t>
      </w:r>
      <w:r>
        <w:rPr>
          <w:rFonts w:eastAsia="Calibri"/>
          <w:lang w:eastAsia="en-US"/>
        </w:rPr>
        <w:t>на глубину не более 0,3 метра);</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w:t>
      </w:r>
      <w:r>
        <w:rPr>
          <w:rFonts w:eastAsia="Calibri"/>
          <w:lang w:eastAsia="en-US"/>
        </w:rPr>
        <w:t xml:space="preserve"> осуществлением взрывных работ;</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в) производить посадку деревьев, располагать полевые станы, содержать скот, складировать материалы, корма и удобрения, жечь</w:t>
      </w:r>
      <w:r>
        <w:rPr>
          <w:rFonts w:eastAsia="Calibri"/>
          <w:lang w:eastAsia="en-US"/>
        </w:rPr>
        <w:t xml:space="preserve"> костры, устраивать стрельбища;</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w:t>
      </w:r>
      <w:r>
        <w:rPr>
          <w:rFonts w:eastAsia="Calibri"/>
          <w:lang w:eastAsia="en-US"/>
        </w:rPr>
        <w:t>граждения и другие препятствия;</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w:t>
      </w:r>
      <w:r>
        <w:rPr>
          <w:rFonts w:eastAsia="Calibri"/>
          <w:lang w:eastAsia="en-US"/>
        </w:rPr>
        <w:t>шами и тралами;</w:t>
      </w:r>
    </w:p>
    <w:p w:rsidR="0002798B" w:rsidRPr="000509D7" w:rsidRDefault="0002798B" w:rsidP="0002798B">
      <w:pPr>
        <w:tabs>
          <w:tab w:val="left" w:pos="851"/>
        </w:tabs>
        <w:ind w:firstLine="567"/>
        <w:jc w:val="both"/>
        <w:rPr>
          <w:rFonts w:eastAsia="Calibri"/>
          <w:lang w:eastAsia="en-US"/>
        </w:rPr>
      </w:pPr>
      <w:r w:rsidRPr="000509D7">
        <w:rPr>
          <w:rFonts w:eastAsia="Calibri"/>
          <w:lang w:eastAsia="en-US"/>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w:t>
      </w:r>
      <w:r>
        <w:rPr>
          <w:rFonts w:eastAsia="Calibri"/>
          <w:lang w:eastAsia="en-US"/>
        </w:rPr>
        <w:t>нии связи и линии радиофикации;</w:t>
      </w:r>
    </w:p>
    <w:p w:rsidR="0002798B" w:rsidRDefault="0002798B" w:rsidP="0002798B">
      <w:pPr>
        <w:tabs>
          <w:tab w:val="left" w:pos="851"/>
        </w:tabs>
        <w:ind w:firstLine="567"/>
        <w:jc w:val="both"/>
        <w:rPr>
          <w:rFonts w:eastAsia="Calibri"/>
          <w:lang w:eastAsia="en-US"/>
        </w:rPr>
      </w:pPr>
      <w:r w:rsidRPr="000509D7">
        <w:rPr>
          <w:rFonts w:eastAsia="Calibri"/>
          <w:lang w:eastAsia="en-US"/>
        </w:rPr>
        <w:t>ж) производить защиту подземных коммуникаций от коррозии без учета проходящих подземных кабельных линий связи.</w:t>
      </w:r>
    </w:p>
    <w:p w:rsidR="0002798B" w:rsidRPr="00412EC5" w:rsidRDefault="0002798B" w:rsidP="0002798B">
      <w:pPr>
        <w:widowControl w:val="0"/>
        <w:ind w:firstLine="567"/>
        <w:jc w:val="both"/>
        <w:rPr>
          <w:rFonts w:eastAsia="Calibri"/>
          <w:szCs w:val="16"/>
          <w:lang w:eastAsia="en-US"/>
        </w:rPr>
      </w:pPr>
      <w:r w:rsidRPr="00412EC5">
        <w:rPr>
          <w:rFonts w:eastAsia="Calibri"/>
          <w:szCs w:val="16"/>
          <w:lang w:eastAsia="en-US"/>
        </w:rPr>
        <w:t xml:space="preserve">7. </w:t>
      </w:r>
      <w:r w:rsidRPr="00412EC5">
        <w:rPr>
          <w:rFonts w:eastAsia="Calibri"/>
          <w:szCs w:val="16"/>
          <w:u w:val="single"/>
          <w:lang w:eastAsia="en-US"/>
        </w:rPr>
        <w:t>В охранных зонах водопроводов питьевого назначения</w:t>
      </w:r>
      <w:r w:rsidRPr="00412EC5">
        <w:rPr>
          <w:rFonts w:eastAsia="Calibri"/>
          <w:szCs w:val="16"/>
          <w:lang w:eastAsia="en-US"/>
        </w:rPr>
        <w:t xml:space="preserve"> запрещается (СанПиН 2.1.4.1110-02): размещение объектов, обуславливающих опасность микробного загрязнения подземных вод.</w:t>
      </w:r>
    </w:p>
    <w:p w:rsidR="0002798B" w:rsidRDefault="0002798B" w:rsidP="0002798B">
      <w:pPr>
        <w:suppressAutoHyphens/>
        <w:ind w:firstLine="567"/>
        <w:jc w:val="both"/>
        <w:rPr>
          <w:rFonts w:eastAsia="Calibri"/>
          <w:lang w:eastAsia="en-US"/>
        </w:rPr>
      </w:pPr>
      <w:r w:rsidRPr="00412EC5">
        <w:rPr>
          <w:rFonts w:eastAsia="Calibri"/>
          <w:lang w:eastAsia="en-US"/>
        </w:rPr>
        <w:t xml:space="preserve">8. </w:t>
      </w:r>
      <w:r w:rsidRPr="00412EC5">
        <w:rPr>
          <w:rFonts w:eastAsia="Calibri"/>
          <w:u w:val="single"/>
          <w:lang w:eastAsia="en-US"/>
        </w:rPr>
        <w:t>В границах территорий, прилегающих к федеральной автодороге М-5 «Урал»,</w:t>
      </w:r>
      <w:r w:rsidRPr="00412EC5">
        <w:rPr>
          <w:rFonts w:eastAsia="Calibri"/>
          <w:lang w:eastAsia="en-US"/>
        </w:rPr>
        <w:t xml:space="preserve"> для обеспечения надлежащего санитарного состояния ее, расстояние строений не должно выходить за границы красных линий (с учетом требуемого отступа от нее) и запрещается устройство дополнительных примыканий к федеральной автодороге, расстояние от кромки проезжей части до объекта принимать не менее 25 м.</w:t>
      </w:r>
    </w:p>
    <w:p w:rsidR="0002798B" w:rsidRPr="006F688D" w:rsidRDefault="0002798B" w:rsidP="0002798B">
      <w:pPr>
        <w:ind w:firstLine="567"/>
        <w:jc w:val="both"/>
      </w:pPr>
      <w:r w:rsidRPr="006F688D">
        <w:t xml:space="preserve">Ограничения использования земельных участков и объектов капитального строительства в придорожных полосах установлены Федеральным законом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N 257-ФЗ (действующая редакция, 2016). </w:t>
      </w:r>
    </w:p>
    <w:p w:rsidR="0002798B" w:rsidRPr="006F688D" w:rsidRDefault="0002798B" w:rsidP="0002798B">
      <w:pPr>
        <w:ind w:firstLine="567"/>
        <w:jc w:val="both"/>
      </w:pPr>
      <w:r w:rsidRPr="006F688D">
        <w:t xml:space="preserve">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w:t>
      </w:r>
      <w:r w:rsidRPr="006F688D">
        <w:lastRenderedPageBreak/>
        <w:t>ремонта, ремонта, содержания автомобильной дороги, ее сохранности с учетом перспектив развития автомобильной дороги.</w:t>
      </w:r>
    </w:p>
    <w:p w:rsidR="0002798B" w:rsidRPr="006F688D" w:rsidRDefault="0002798B" w:rsidP="0002798B">
      <w:pPr>
        <w:ind w:firstLine="567"/>
        <w:jc w:val="both"/>
        <w:rPr>
          <w:rFonts w:eastAsia="Calibri"/>
          <w:lang w:eastAsia="en-US"/>
        </w:rPr>
      </w:pPr>
      <w:r w:rsidRPr="006F688D">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r w:rsidRPr="006F688D">
        <w:rPr>
          <w:rFonts w:eastAsia="Calibri"/>
          <w:lang w:eastAsia="en-US"/>
        </w:rPr>
        <w:t>.</w:t>
      </w:r>
    </w:p>
    <w:p w:rsidR="0002798B" w:rsidRPr="006F688D" w:rsidRDefault="0002798B" w:rsidP="0002798B">
      <w:pPr>
        <w:widowControl w:val="0"/>
        <w:ind w:firstLine="567"/>
        <w:contextualSpacing/>
        <w:jc w:val="both"/>
        <w:rPr>
          <w:rFonts w:eastAsia="Calibri"/>
          <w:lang w:eastAsia="en-US"/>
        </w:rPr>
      </w:pPr>
      <w:r>
        <w:rPr>
          <w:rFonts w:eastAsia="Calibri"/>
          <w:lang w:eastAsia="en-US"/>
        </w:rPr>
        <w:t xml:space="preserve">9. </w:t>
      </w:r>
      <w:r w:rsidRPr="001E2573">
        <w:rPr>
          <w:rFonts w:eastAsia="Calibri"/>
          <w:u w:val="single"/>
          <w:lang w:eastAsia="en-US"/>
        </w:rPr>
        <w:t xml:space="preserve">Ограничения использования земельных участков и объектов капитального строительства в </w:t>
      </w:r>
      <w:r w:rsidRPr="001E2573">
        <w:rPr>
          <w:rFonts w:eastAsia="Calibri"/>
          <w:szCs w:val="16"/>
          <w:u w:val="single"/>
          <w:lang w:eastAsia="en-US"/>
        </w:rPr>
        <w:t>охранных зонах магистральных трубопроводов</w:t>
      </w:r>
      <w:r w:rsidRPr="006F688D">
        <w:rPr>
          <w:rFonts w:eastAsia="Calibri"/>
          <w:szCs w:val="16"/>
          <w:lang w:eastAsia="en-US"/>
        </w:rPr>
        <w:t xml:space="preserve"> установлены </w:t>
      </w:r>
      <w:r w:rsidRPr="006F688D">
        <w:rPr>
          <w:rFonts w:eastAsia="Calibri"/>
          <w:lang w:eastAsia="en-US"/>
        </w:rPr>
        <w:t xml:space="preserve">Правилами охраны </w:t>
      </w:r>
      <w:r w:rsidRPr="006F688D">
        <w:rPr>
          <w:rFonts w:eastAsia="Calibri"/>
          <w:szCs w:val="16"/>
          <w:lang w:eastAsia="en-US"/>
        </w:rPr>
        <w:t>магистральных</w:t>
      </w:r>
      <w:r w:rsidRPr="006F688D">
        <w:rPr>
          <w:rFonts w:eastAsia="Calibri"/>
          <w:lang w:eastAsia="en-US"/>
        </w:rPr>
        <w:t xml:space="preserve"> трубопроводов (утв. постановлением Госгортехнадзора РФ от 24 апреля 1992 г. N 9) (утв. Заместителем Министра топлива и энергетики 29 апреля 1992 г.) (в редакции постановления Госгортехнадзора РФ от 23 ноября 1994 г. N 61).</w:t>
      </w:r>
    </w:p>
    <w:p w:rsidR="0002798B" w:rsidRPr="006F688D" w:rsidRDefault="0002798B" w:rsidP="0002798B">
      <w:pPr>
        <w:widowControl w:val="0"/>
        <w:ind w:firstLine="567"/>
        <w:contextualSpacing/>
        <w:jc w:val="both"/>
        <w:rPr>
          <w:rFonts w:eastAsia="Calibri"/>
          <w:lang w:eastAsia="en-US"/>
        </w:rPr>
      </w:pPr>
      <w:r w:rsidRPr="006F688D">
        <w:rPr>
          <w:rFonts w:eastAsia="Calibri"/>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перемещать, засыпать и ломать опознавательные и сигнальные знаки, контрольно-измерительные пункты;</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устраивать всякого рода свалки, выливать растворы кислот, солей и щелочей;</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02798B" w:rsidRPr="00C6167E" w:rsidRDefault="0002798B" w:rsidP="0002798B">
      <w:pPr>
        <w:pStyle w:val="af2"/>
        <w:widowControl w:val="0"/>
        <w:numPr>
          <w:ilvl w:val="0"/>
          <w:numId w:val="60"/>
        </w:numPr>
        <w:ind w:left="0" w:firstLine="567"/>
        <w:rPr>
          <w:rFonts w:eastAsia="Calibri"/>
          <w:lang w:eastAsia="en-US"/>
        </w:rPr>
      </w:pPr>
      <w:r w:rsidRPr="00C6167E">
        <w:rPr>
          <w:rFonts w:eastAsia="Calibri"/>
          <w:lang w:eastAsia="en-US"/>
        </w:rPr>
        <w:t>разводить огонь и размещать какие-либо открытые или за крытые источники огня.</w:t>
      </w:r>
    </w:p>
    <w:p w:rsidR="0002798B" w:rsidRPr="006F688D" w:rsidRDefault="0002798B" w:rsidP="0002798B">
      <w:pPr>
        <w:widowControl w:val="0"/>
        <w:ind w:firstLine="567"/>
        <w:contextualSpacing/>
        <w:jc w:val="both"/>
        <w:rPr>
          <w:rFonts w:eastAsia="Calibri"/>
          <w:lang w:eastAsia="en-US"/>
        </w:rPr>
      </w:pPr>
      <w:r w:rsidRPr="006F688D">
        <w:rPr>
          <w:rFonts w:eastAsia="Calibri"/>
          <w:lang w:eastAsia="en-US"/>
        </w:rPr>
        <w:t>В охранных зонах трубопроводов без письменного разрешения предприятий трубопроводного транспорта запрещается:</w:t>
      </w:r>
    </w:p>
    <w:p w:rsidR="0002798B" w:rsidRPr="00C6167E" w:rsidRDefault="0002798B" w:rsidP="0002798B">
      <w:pPr>
        <w:pStyle w:val="af2"/>
        <w:widowControl w:val="0"/>
        <w:numPr>
          <w:ilvl w:val="0"/>
          <w:numId w:val="61"/>
        </w:numPr>
        <w:ind w:left="0" w:firstLine="567"/>
        <w:rPr>
          <w:rFonts w:eastAsia="Calibri"/>
          <w:lang w:eastAsia="en-US"/>
        </w:rPr>
      </w:pPr>
      <w:r w:rsidRPr="00C6167E">
        <w:rPr>
          <w:rFonts w:eastAsia="Calibri"/>
          <w:lang w:eastAsia="en-US"/>
        </w:rPr>
        <w:t>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rsidR="0002798B" w:rsidRPr="00C6167E" w:rsidRDefault="0002798B" w:rsidP="0002798B">
      <w:pPr>
        <w:pStyle w:val="af2"/>
        <w:widowControl w:val="0"/>
        <w:numPr>
          <w:ilvl w:val="0"/>
          <w:numId w:val="61"/>
        </w:numPr>
        <w:ind w:left="0" w:firstLine="567"/>
        <w:rPr>
          <w:rFonts w:eastAsia="Calibri"/>
          <w:lang w:eastAsia="en-US"/>
        </w:rPr>
      </w:pPr>
      <w:r w:rsidRPr="00C6167E">
        <w:rPr>
          <w:rFonts w:eastAsia="Calibri"/>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02798B" w:rsidRPr="00C6167E" w:rsidRDefault="0002798B" w:rsidP="0002798B">
      <w:pPr>
        <w:pStyle w:val="af2"/>
        <w:widowControl w:val="0"/>
        <w:numPr>
          <w:ilvl w:val="0"/>
          <w:numId w:val="61"/>
        </w:numPr>
        <w:ind w:left="0" w:firstLine="567"/>
        <w:rPr>
          <w:rFonts w:eastAsia="Calibri"/>
          <w:lang w:eastAsia="en-US"/>
        </w:rPr>
      </w:pPr>
      <w:r w:rsidRPr="00C6167E">
        <w:rPr>
          <w:rFonts w:eastAsia="Calibri"/>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02798B" w:rsidRPr="00C6167E" w:rsidRDefault="0002798B" w:rsidP="0002798B">
      <w:pPr>
        <w:pStyle w:val="af2"/>
        <w:widowControl w:val="0"/>
        <w:numPr>
          <w:ilvl w:val="0"/>
          <w:numId w:val="61"/>
        </w:numPr>
        <w:ind w:left="0" w:firstLine="567"/>
        <w:rPr>
          <w:rFonts w:eastAsia="Calibri"/>
          <w:lang w:eastAsia="en-US"/>
        </w:rPr>
      </w:pPr>
      <w:r w:rsidRPr="00C6167E">
        <w:rPr>
          <w:rFonts w:eastAsia="Calibri"/>
          <w:lang w:eastAsia="en-US"/>
        </w:rPr>
        <w:t>производить мелиоративные земляные работы, сооружать оросительные и осушительные системы;</w:t>
      </w:r>
    </w:p>
    <w:p w:rsidR="0002798B" w:rsidRPr="00C6167E" w:rsidRDefault="0002798B" w:rsidP="0002798B">
      <w:pPr>
        <w:pStyle w:val="af2"/>
        <w:widowControl w:val="0"/>
        <w:numPr>
          <w:ilvl w:val="0"/>
          <w:numId w:val="61"/>
        </w:numPr>
        <w:ind w:left="0" w:firstLine="567"/>
        <w:rPr>
          <w:rFonts w:eastAsia="Calibri"/>
          <w:lang w:eastAsia="en-US"/>
        </w:rPr>
      </w:pPr>
      <w:r w:rsidRPr="00C6167E">
        <w:rPr>
          <w:rFonts w:eastAsia="Calibri"/>
          <w:lang w:eastAsia="en-US"/>
        </w:rPr>
        <w:t>производить всякого рода открытые и подземные, горные, строительные, монтажные и взрывные работы, планировку грунта.</w:t>
      </w:r>
    </w:p>
    <w:p w:rsidR="0002798B" w:rsidRDefault="0002798B" w:rsidP="0002798B">
      <w:pPr>
        <w:widowControl w:val="0"/>
        <w:ind w:firstLine="567"/>
        <w:jc w:val="both"/>
        <w:rPr>
          <w:rFonts w:eastAsia="Calibri"/>
          <w:lang w:eastAsia="en-US"/>
        </w:rPr>
      </w:pPr>
      <w:r w:rsidRPr="006F688D">
        <w:rPr>
          <w:rFonts w:eastAsia="Calibri"/>
          <w:lang w:eastAsia="en-US"/>
        </w:rPr>
        <w:t xml:space="preserve">В соответствии с требованиями СНиП 2.05.06-85* «Магистральные трубопроводы» установлены зоны минимально допустимых расстояний до оси </w:t>
      </w:r>
      <w:r>
        <w:rPr>
          <w:rFonts w:eastAsia="Calibri"/>
          <w:lang w:eastAsia="en-US"/>
        </w:rPr>
        <w:t>трубопроводов.</w:t>
      </w:r>
    </w:p>
    <w:p w:rsidR="0002798B" w:rsidRDefault="0002798B" w:rsidP="0002798B">
      <w:pPr>
        <w:suppressAutoHyphens/>
        <w:ind w:firstLine="567"/>
        <w:jc w:val="both"/>
      </w:pPr>
      <w:r w:rsidRPr="00673F8D">
        <w:rPr>
          <w:rFonts w:eastAsia="Calibri"/>
          <w:bCs/>
          <w:lang w:eastAsia="en-US"/>
        </w:rPr>
        <w:t>Зоной минимальных расстояний</w:t>
      </w:r>
      <w:r w:rsidRPr="00673F8D">
        <w:rPr>
          <w:rFonts w:eastAsia="Calibri"/>
          <w:iCs/>
          <w:lang w:eastAsia="en-US"/>
        </w:rPr>
        <w:t> считается участок местности, ограниченный замкнутой линией, отстоящей от оси и концов участка трубопровода на расстояниях, равных минимальным расстояниям от оси трубопровода и его объектов до городов и других населенных пунктов, зданий и иных сооружений, установленным строительными нормами и правилами по проектированию магистральных трубопроводов и утвержденными в установленном порядке.</w:t>
      </w:r>
      <w:r w:rsidRPr="00673F8D">
        <w:rPr>
          <w:rFonts w:eastAsia="Calibri"/>
          <w:lang w:eastAsia="en-US"/>
        </w:rPr>
        <w:br/>
      </w:r>
      <w:r>
        <w:rPr>
          <w:rFonts w:eastAsia="Calibri"/>
          <w:szCs w:val="16"/>
          <w:lang w:eastAsia="en-US"/>
        </w:rPr>
        <w:t xml:space="preserve">         </w:t>
      </w:r>
      <w:r w:rsidRPr="00412EC5">
        <w:rPr>
          <w:rFonts w:eastAsia="Calibri"/>
          <w:szCs w:val="16"/>
          <w:lang w:eastAsia="en-US"/>
        </w:rPr>
        <w:t xml:space="preserve">10. </w:t>
      </w:r>
      <w:r w:rsidRPr="0080493B">
        <w:rPr>
          <w:rFonts w:eastAsia="Calibri"/>
          <w:szCs w:val="16"/>
          <w:u w:val="single"/>
          <w:lang w:eastAsia="en-US"/>
        </w:rPr>
        <w:t>В границах защитных зон объектов культурного наследия</w:t>
      </w:r>
      <w:r w:rsidRPr="0080493B">
        <w:rPr>
          <w:rFonts w:eastAsia="Calibri"/>
          <w:szCs w:val="16"/>
          <w:lang w:eastAsia="en-US"/>
        </w:rPr>
        <w:t xml:space="preserve"> (Федеральный закон от 25.06.2002 </w:t>
      </w:r>
      <w:r w:rsidRPr="0080493B">
        <w:rPr>
          <w:rFonts w:eastAsia="Calibri"/>
          <w:szCs w:val="16"/>
          <w:lang w:eastAsia="en-US"/>
        </w:rPr>
        <w:lastRenderedPageBreak/>
        <w:t xml:space="preserve">№73-ФЗ «Об объектах культурного наследия (памятниках истории и культуры) народов Российской Федерации.) </w:t>
      </w:r>
      <w:r w:rsidRPr="0080493B">
        <w:rPr>
          <w:rFonts w:eastAsia="Calibri"/>
          <w:lang w:eastAsia="en-US"/>
        </w:rPr>
        <w:t xml:space="preserve">в целях обеспечения сохранности объектов культурного наследия и композиционно-видовых связей (панорам) запрещается: </w:t>
      </w:r>
      <w:r w:rsidRPr="0080493B">
        <w:t>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02798B" w:rsidRDefault="0002798B" w:rsidP="0002798B">
      <w:pPr>
        <w:ind w:firstLine="567"/>
        <w:jc w:val="both"/>
        <w:rPr>
          <w:bCs/>
        </w:rPr>
      </w:pPr>
      <w:r>
        <w:rPr>
          <w:bCs/>
        </w:rPr>
        <w:t xml:space="preserve">На территории Анненковского сельсовета </w:t>
      </w:r>
      <w:r w:rsidRPr="0080493B">
        <w:rPr>
          <w:bCs/>
        </w:rPr>
        <w:t>отсутств</w:t>
      </w:r>
      <w:r>
        <w:rPr>
          <w:bCs/>
        </w:rPr>
        <w:t>уют</w:t>
      </w:r>
      <w:r w:rsidRPr="0080493B">
        <w:rPr>
          <w:bCs/>
        </w:rPr>
        <w:t xml:space="preserve"> утвержденны</w:t>
      </w:r>
      <w:r>
        <w:rPr>
          <w:bCs/>
        </w:rPr>
        <w:t>е</w:t>
      </w:r>
      <w:r w:rsidRPr="0080493B">
        <w:rPr>
          <w:bCs/>
        </w:rPr>
        <w:t xml:space="preserve"> границ</w:t>
      </w:r>
      <w:r>
        <w:rPr>
          <w:bCs/>
        </w:rPr>
        <w:t>ы</w:t>
      </w:r>
      <w:r w:rsidRPr="0080493B">
        <w:rPr>
          <w:bCs/>
        </w:rPr>
        <w:t xml:space="preserve"> территори</w:t>
      </w:r>
      <w:r>
        <w:rPr>
          <w:bCs/>
        </w:rPr>
        <w:t>й</w:t>
      </w:r>
      <w:r w:rsidRPr="0080493B">
        <w:rPr>
          <w:bCs/>
        </w:rPr>
        <w:t xml:space="preserve"> объект</w:t>
      </w:r>
      <w:r>
        <w:rPr>
          <w:bCs/>
        </w:rPr>
        <w:t>ов</w:t>
      </w:r>
      <w:r w:rsidRPr="0080493B">
        <w:rPr>
          <w:bCs/>
        </w:rPr>
        <w:t xml:space="preserve"> культурного наследия, расположенн</w:t>
      </w:r>
      <w:r>
        <w:rPr>
          <w:bCs/>
        </w:rPr>
        <w:t>ых</w:t>
      </w:r>
      <w:r w:rsidRPr="0080493B">
        <w:rPr>
          <w:bCs/>
        </w:rPr>
        <w:t xml:space="preserve"> в границах населенн</w:t>
      </w:r>
      <w:r>
        <w:rPr>
          <w:bCs/>
        </w:rPr>
        <w:t>ых</w:t>
      </w:r>
      <w:r w:rsidRPr="0080493B">
        <w:rPr>
          <w:bCs/>
        </w:rPr>
        <w:t xml:space="preserve"> пункт</w:t>
      </w:r>
      <w:r>
        <w:rPr>
          <w:bCs/>
        </w:rPr>
        <w:t>ов</w:t>
      </w:r>
      <w:r w:rsidRPr="0080493B">
        <w:rPr>
          <w:bCs/>
        </w:rPr>
        <w:t>,</w:t>
      </w:r>
      <w:r>
        <w:rPr>
          <w:bCs/>
        </w:rPr>
        <w:t xml:space="preserve"> следовательно, в соответствии</w:t>
      </w:r>
      <w:r w:rsidRPr="0080493B">
        <w:rPr>
          <w:bCs/>
        </w:rPr>
        <w:t xml:space="preserve"> </w:t>
      </w:r>
      <w:r>
        <w:rPr>
          <w:bCs/>
        </w:rPr>
        <w:t xml:space="preserve">с </w:t>
      </w:r>
      <w:r w:rsidRPr="0080493B">
        <w:rPr>
          <w:rFonts w:eastAsia="Calibri"/>
          <w:szCs w:val="16"/>
          <w:lang w:eastAsia="en-US"/>
        </w:rPr>
        <w:t>Федеральны</w:t>
      </w:r>
      <w:r>
        <w:rPr>
          <w:rFonts w:eastAsia="Calibri"/>
          <w:szCs w:val="16"/>
          <w:lang w:eastAsia="en-US"/>
        </w:rPr>
        <w:t>м</w:t>
      </w:r>
      <w:r w:rsidRPr="0080493B">
        <w:rPr>
          <w:rFonts w:eastAsia="Calibri"/>
          <w:szCs w:val="16"/>
          <w:lang w:eastAsia="en-US"/>
        </w:rPr>
        <w:t xml:space="preserve"> закон</w:t>
      </w:r>
      <w:r>
        <w:rPr>
          <w:rFonts w:eastAsia="Calibri"/>
          <w:szCs w:val="16"/>
          <w:lang w:eastAsia="en-US"/>
        </w:rPr>
        <w:t>ом</w:t>
      </w:r>
      <w:r w:rsidRPr="0080493B">
        <w:rPr>
          <w:rFonts w:eastAsia="Calibri"/>
          <w:szCs w:val="16"/>
          <w:lang w:eastAsia="en-US"/>
        </w:rPr>
        <w:t xml:space="preserve"> от 25.06.2002 №73-ФЗ</w:t>
      </w:r>
      <w:r w:rsidRPr="0080493B">
        <w:rPr>
          <w:bCs/>
        </w:rPr>
        <w:t xml:space="preserve"> границы защитной зоны так</w:t>
      </w:r>
      <w:r>
        <w:rPr>
          <w:bCs/>
        </w:rPr>
        <w:t>их</w:t>
      </w:r>
      <w:r w:rsidRPr="0080493B">
        <w:rPr>
          <w:bCs/>
        </w:rPr>
        <w:t xml:space="preserve"> объект</w:t>
      </w:r>
      <w:r>
        <w:rPr>
          <w:bCs/>
        </w:rPr>
        <w:t>ов</w:t>
      </w:r>
      <w:r w:rsidRPr="0080493B">
        <w:rPr>
          <w:bCs/>
        </w:rPr>
        <w:t xml:space="preserve">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02798B" w:rsidRPr="00412EC5" w:rsidRDefault="0002798B" w:rsidP="0002798B">
      <w:pPr>
        <w:ind w:firstLine="567"/>
        <w:jc w:val="both"/>
        <w:rPr>
          <w:szCs w:val="16"/>
          <w:lang w:eastAsia="en-US"/>
        </w:rPr>
      </w:pPr>
      <w:r w:rsidRPr="00412EC5">
        <w:rPr>
          <w:lang w:eastAsia="en-US"/>
        </w:rPr>
        <w:t xml:space="preserve">Защитная зона объекта культурного наследия «Главный дом помещичьей усадьбы пер. пол. </w:t>
      </w:r>
      <w:r w:rsidRPr="00412EC5">
        <w:rPr>
          <w:lang w:val="en-US" w:eastAsia="en-US"/>
        </w:rPr>
        <w:t>XIX</w:t>
      </w:r>
      <w:r w:rsidRPr="00412EC5">
        <w:rPr>
          <w:lang w:eastAsia="en-US"/>
        </w:rPr>
        <w:t xml:space="preserve"> в.» регионального значения, расположенного в границах населенного пункта с. Анненково,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p>
    <w:p w:rsidR="0002798B" w:rsidRPr="00412EC5" w:rsidRDefault="0002798B" w:rsidP="0002798B">
      <w:pPr>
        <w:ind w:firstLine="567"/>
        <w:jc w:val="both"/>
        <w:rPr>
          <w:szCs w:val="16"/>
          <w:lang w:eastAsia="en-US"/>
        </w:rPr>
      </w:pPr>
      <w:r w:rsidRPr="00412EC5">
        <w:rPr>
          <w:lang w:eastAsia="en-US"/>
        </w:rPr>
        <w:t>Защитная зона объекта культурного наследия «Церковь Рождества Христова, 1724г.» федерального значения, расположенного в границах населенного пункта с. Нижнее Аблязово,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p>
    <w:p w:rsidR="0002798B" w:rsidRDefault="0002798B" w:rsidP="0002798B">
      <w:pPr>
        <w:ind w:firstLine="567"/>
        <w:jc w:val="both"/>
        <w:rPr>
          <w:lang w:eastAsia="en-US"/>
        </w:rPr>
      </w:pPr>
      <w:r w:rsidRPr="00412EC5">
        <w:rPr>
          <w:lang w:eastAsia="en-US"/>
        </w:rPr>
        <w:t>Защитная зона объекта культурного наследия «Преображенская церковь 1707-1736гг.» федерального значения, расположенного в границах населенного пункта с. Радищево,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p>
    <w:p w:rsidR="006D1679" w:rsidRDefault="006D1679" w:rsidP="003C4183">
      <w:pPr>
        <w:tabs>
          <w:tab w:val="left" w:pos="851"/>
        </w:tabs>
        <w:ind w:right="-1" w:firstLine="567"/>
        <w:jc w:val="both"/>
        <w:rPr>
          <w:lang w:eastAsia="en-US"/>
        </w:rPr>
      </w:pPr>
    </w:p>
    <w:p w:rsidR="0002798B" w:rsidRDefault="0002798B" w:rsidP="00DC761C">
      <w:pPr>
        <w:keepNext/>
        <w:pageBreakBefore/>
        <w:ind w:left="567"/>
        <w:outlineLvl w:val="0"/>
        <w:rPr>
          <w:b/>
          <w:bCs/>
        </w:rPr>
      </w:pPr>
      <w:bookmarkStart w:id="72" w:name="_Toc27470165"/>
      <w:r w:rsidRPr="00864797">
        <w:rPr>
          <w:b/>
          <w:bCs/>
        </w:rPr>
        <w:lastRenderedPageBreak/>
        <w:t>Статья 1</w:t>
      </w:r>
      <w:r>
        <w:rPr>
          <w:b/>
          <w:bCs/>
        </w:rPr>
        <w:t>4</w:t>
      </w:r>
      <w:r w:rsidRPr="00864797">
        <w:rPr>
          <w:b/>
          <w:bCs/>
        </w:rPr>
        <w:t xml:space="preserve">. </w:t>
      </w:r>
      <w:r>
        <w:rPr>
          <w:b/>
          <w:bCs/>
        </w:rPr>
        <w:t xml:space="preserve">Градостроительный регламент </w:t>
      </w:r>
      <w:bookmarkStart w:id="73" w:name="_GoBack"/>
      <w:bookmarkEnd w:id="73"/>
      <w:r>
        <w:rPr>
          <w:b/>
          <w:bCs/>
        </w:rPr>
        <w:t>территориальных зон</w:t>
      </w:r>
      <w:bookmarkEnd w:id="72"/>
    </w:p>
    <w:p w:rsidR="0002798B" w:rsidRDefault="0002798B" w:rsidP="0002798B">
      <w:pPr>
        <w:keepNext/>
        <w:ind w:left="567"/>
        <w:outlineLvl w:val="0"/>
        <w:rPr>
          <w:b/>
          <w:bCs/>
        </w:rPr>
      </w:pPr>
    </w:p>
    <w:p w:rsidR="0002798B" w:rsidRPr="002A647B" w:rsidRDefault="0002798B" w:rsidP="0002798B">
      <w:pPr>
        <w:keepNext/>
        <w:ind w:left="567"/>
        <w:outlineLvl w:val="0"/>
        <w:rPr>
          <w:bCs/>
        </w:rPr>
      </w:pPr>
      <w:bookmarkStart w:id="74" w:name="_Toc27470166"/>
      <w:r w:rsidRPr="002A647B">
        <w:rPr>
          <w:bCs/>
        </w:rPr>
        <w:t>Перечень территориальных зон, выделенных на карте градостроительного зонирования</w:t>
      </w:r>
      <w:r>
        <w:rPr>
          <w:bCs/>
        </w:rPr>
        <w:t>:</w:t>
      </w:r>
      <w:bookmarkEnd w:id="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200"/>
      </w:tblPr>
      <w:tblGrid>
        <w:gridCol w:w="3191"/>
        <w:gridCol w:w="7655"/>
      </w:tblGrid>
      <w:tr w:rsidR="0002798B" w:rsidRPr="00BA2C76" w:rsidTr="00BE44EE">
        <w:trPr>
          <w:cantSplit/>
          <w:trHeight w:val="867"/>
          <w:jc w:val="center"/>
        </w:trPr>
        <w:tc>
          <w:tcPr>
            <w:tcW w:w="1471" w:type="pct"/>
            <w:vAlign w:val="center"/>
          </w:tcPr>
          <w:p w:rsidR="0002798B" w:rsidRPr="00BA2C76" w:rsidRDefault="0002798B" w:rsidP="00BE44EE">
            <w:pPr>
              <w:jc w:val="center"/>
              <w:rPr>
                <w:rFonts w:eastAsia="Calibri"/>
                <w:b/>
                <w:lang w:eastAsia="en-US"/>
              </w:rPr>
            </w:pPr>
            <w:r w:rsidRPr="00BA2C76">
              <w:rPr>
                <w:rFonts w:eastAsia="Calibri"/>
                <w:b/>
                <w:lang w:eastAsia="en-US"/>
              </w:rPr>
              <w:t>Кодовые обозначения территориальных</w:t>
            </w:r>
          </w:p>
          <w:p w:rsidR="0002798B" w:rsidRPr="00BA2C76" w:rsidRDefault="0002798B" w:rsidP="00BE44EE">
            <w:pPr>
              <w:jc w:val="center"/>
              <w:rPr>
                <w:rFonts w:eastAsia="Calibri"/>
                <w:b/>
                <w:lang w:eastAsia="en-US"/>
              </w:rPr>
            </w:pPr>
            <w:r w:rsidRPr="00BA2C76">
              <w:rPr>
                <w:rFonts w:eastAsia="Calibri"/>
                <w:b/>
                <w:lang w:eastAsia="en-US"/>
              </w:rPr>
              <w:t>зон</w:t>
            </w:r>
          </w:p>
        </w:tc>
        <w:tc>
          <w:tcPr>
            <w:tcW w:w="3529" w:type="pct"/>
            <w:vAlign w:val="center"/>
          </w:tcPr>
          <w:p w:rsidR="0002798B" w:rsidRPr="00BA2C76" w:rsidRDefault="0002798B" w:rsidP="00BE44EE">
            <w:pPr>
              <w:ind w:firstLine="567"/>
              <w:jc w:val="center"/>
              <w:rPr>
                <w:rFonts w:eastAsia="Calibri"/>
                <w:b/>
                <w:lang w:eastAsia="en-US"/>
              </w:rPr>
            </w:pPr>
            <w:r w:rsidRPr="00BA2C76">
              <w:rPr>
                <w:rFonts w:eastAsia="Calibri"/>
                <w:b/>
                <w:lang w:eastAsia="en-US"/>
              </w:rPr>
              <w:t>Наименование территориальных зон</w:t>
            </w:r>
          </w:p>
        </w:tc>
      </w:tr>
      <w:tr w:rsidR="0002798B" w:rsidRPr="00BA2C76" w:rsidTr="00BE44EE">
        <w:trPr>
          <w:cantSplit/>
          <w:jc w:val="center"/>
        </w:trPr>
        <w:tc>
          <w:tcPr>
            <w:tcW w:w="5000" w:type="pct"/>
            <w:gridSpan w:val="2"/>
            <w:vAlign w:val="center"/>
          </w:tcPr>
          <w:p w:rsidR="0002798B" w:rsidRPr="00BA2C76" w:rsidRDefault="0002798B" w:rsidP="00BE44EE">
            <w:pPr>
              <w:ind w:firstLine="567"/>
              <w:rPr>
                <w:b/>
                <w:caps/>
              </w:rPr>
            </w:pPr>
            <w:r w:rsidRPr="00BA2C76">
              <w:rPr>
                <w:b/>
              </w:rPr>
              <w:t xml:space="preserve">Жилая зона </w:t>
            </w:r>
          </w:p>
        </w:tc>
      </w:tr>
      <w:tr w:rsidR="0002798B" w:rsidRPr="00BA2C76" w:rsidTr="00BE44EE">
        <w:trPr>
          <w:trHeight w:val="224"/>
          <w:jc w:val="center"/>
        </w:trPr>
        <w:tc>
          <w:tcPr>
            <w:tcW w:w="1471" w:type="pct"/>
            <w:vAlign w:val="center"/>
          </w:tcPr>
          <w:p w:rsidR="0002798B" w:rsidRPr="00BA2C76" w:rsidRDefault="0002798B" w:rsidP="00BE44EE">
            <w:pPr>
              <w:ind w:firstLine="567"/>
              <w:rPr>
                <w:rFonts w:eastAsia="Calibri"/>
                <w:lang w:eastAsia="en-US"/>
              </w:rPr>
            </w:pPr>
            <w:r w:rsidRPr="00BA2C76">
              <w:rPr>
                <w:rFonts w:eastAsia="Calibri"/>
                <w:b/>
                <w:lang w:eastAsia="en-US"/>
              </w:rPr>
              <w:t>Ж</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Зона  застройки жилыми домами</w:t>
            </w:r>
          </w:p>
        </w:tc>
      </w:tr>
      <w:tr w:rsidR="0002798B" w:rsidRPr="00BA2C76" w:rsidTr="00BE44EE">
        <w:trPr>
          <w:trHeight w:val="224"/>
          <w:jc w:val="center"/>
        </w:trPr>
        <w:tc>
          <w:tcPr>
            <w:tcW w:w="5000" w:type="pct"/>
            <w:gridSpan w:val="2"/>
            <w:vAlign w:val="center"/>
          </w:tcPr>
          <w:p w:rsidR="0002798B" w:rsidRPr="00BA2C76" w:rsidRDefault="0002798B" w:rsidP="00BE44EE">
            <w:pPr>
              <w:ind w:firstLine="567"/>
              <w:rPr>
                <w:rFonts w:eastAsia="Calibri"/>
                <w:lang w:eastAsia="en-US"/>
              </w:rPr>
            </w:pPr>
            <w:r w:rsidRPr="00BA2C76">
              <w:rPr>
                <w:b/>
              </w:rPr>
              <w:t>Общественно-деловая зона</w:t>
            </w:r>
          </w:p>
        </w:tc>
      </w:tr>
      <w:tr w:rsidR="0002798B" w:rsidRPr="00BA2C76" w:rsidTr="00BE44EE">
        <w:trPr>
          <w:trHeight w:val="224"/>
          <w:jc w:val="center"/>
        </w:trPr>
        <w:tc>
          <w:tcPr>
            <w:tcW w:w="1471" w:type="pct"/>
            <w:vAlign w:val="center"/>
          </w:tcPr>
          <w:p w:rsidR="0002798B" w:rsidRPr="00BA2C76" w:rsidRDefault="0002798B" w:rsidP="00BE44EE">
            <w:pPr>
              <w:ind w:firstLine="567"/>
              <w:rPr>
                <w:rFonts w:eastAsia="Calibri"/>
                <w:b/>
                <w:lang w:eastAsia="en-US"/>
              </w:rPr>
            </w:pPr>
            <w:r w:rsidRPr="00BA2C76">
              <w:rPr>
                <w:rFonts w:eastAsia="Calibri"/>
                <w:b/>
                <w:lang w:eastAsia="en-US"/>
              </w:rPr>
              <w:t>О</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Зона делового, общественного, коммерческого, социально-бытового назначения и предпринимательства</w:t>
            </w:r>
          </w:p>
        </w:tc>
      </w:tr>
      <w:tr w:rsidR="0002798B" w:rsidRPr="00BA2C76" w:rsidTr="00BE44EE">
        <w:trPr>
          <w:cantSplit/>
          <w:jc w:val="center"/>
        </w:trPr>
        <w:tc>
          <w:tcPr>
            <w:tcW w:w="5000" w:type="pct"/>
            <w:gridSpan w:val="2"/>
            <w:vAlign w:val="center"/>
          </w:tcPr>
          <w:p w:rsidR="0002798B" w:rsidRPr="00BA2C76" w:rsidRDefault="0002798B" w:rsidP="00BE44EE">
            <w:pPr>
              <w:ind w:firstLine="567"/>
            </w:pPr>
            <w:r w:rsidRPr="00BA2C76">
              <w:rPr>
                <w:b/>
              </w:rPr>
              <w:t>Производственная зона</w:t>
            </w:r>
          </w:p>
        </w:tc>
      </w:tr>
      <w:tr w:rsidR="0002798B" w:rsidRPr="00BA2C76" w:rsidTr="00BE44EE">
        <w:trPr>
          <w:cantSplit/>
          <w:jc w:val="center"/>
        </w:trPr>
        <w:tc>
          <w:tcPr>
            <w:tcW w:w="1471" w:type="pct"/>
            <w:vAlign w:val="center"/>
          </w:tcPr>
          <w:p w:rsidR="0002798B" w:rsidRPr="00BA2C76" w:rsidRDefault="0002798B" w:rsidP="00BE44EE">
            <w:pPr>
              <w:ind w:firstLine="567"/>
              <w:rPr>
                <w:rFonts w:eastAsia="Calibri"/>
                <w:b/>
                <w:bCs/>
                <w:lang w:eastAsia="en-US"/>
              </w:rPr>
            </w:pPr>
            <w:r w:rsidRPr="00BA2C76">
              <w:rPr>
                <w:rFonts w:eastAsia="Calibri"/>
                <w:b/>
                <w:bCs/>
                <w:lang w:eastAsia="en-US"/>
              </w:rPr>
              <w:t>П</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 xml:space="preserve">Зона производственных объектов </w:t>
            </w:r>
          </w:p>
        </w:tc>
      </w:tr>
      <w:tr w:rsidR="0002798B" w:rsidRPr="00BA2C76" w:rsidTr="00BE44EE">
        <w:trPr>
          <w:cantSplit/>
          <w:jc w:val="center"/>
        </w:trPr>
        <w:tc>
          <w:tcPr>
            <w:tcW w:w="5000" w:type="pct"/>
            <w:gridSpan w:val="2"/>
            <w:vAlign w:val="center"/>
          </w:tcPr>
          <w:p w:rsidR="0002798B" w:rsidRPr="00BA2C76" w:rsidRDefault="0002798B" w:rsidP="00BE44EE">
            <w:pPr>
              <w:ind w:firstLine="567"/>
              <w:rPr>
                <w:rFonts w:eastAsia="Calibri"/>
                <w:lang w:eastAsia="en-US"/>
              </w:rPr>
            </w:pPr>
            <w:r w:rsidRPr="00BA2C76">
              <w:rPr>
                <w:rFonts w:eastAsia="Calibri"/>
                <w:b/>
                <w:lang w:eastAsia="en-US"/>
              </w:rPr>
              <w:t>Зона инженерной  и транспортной инфраструктуры</w:t>
            </w:r>
          </w:p>
        </w:tc>
      </w:tr>
      <w:tr w:rsidR="0002798B" w:rsidRPr="00BA2C76" w:rsidTr="00BE44EE">
        <w:trPr>
          <w:cantSplit/>
          <w:jc w:val="center"/>
        </w:trPr>
        <w:tc>
          <w:tcPr>
            <w:tcW w:w="1471" w:type="pct"/>
            <w:vAlign w:val="center"/>
          </w:tcPr>
          <w:p w:rsidR="0002798B" w:rsidRPr="00BA2C76" w:rsidRDefault="0002798B" w:rsidP="00BE44EE">
            <w:pPr>
              <w:ind w:firstLine="567"/>
              <w:rPr>
                <w:rFonts w:eastAsia="Calibri"/>
                <w:b/>
                <w:bCs/>
                <w:lang w:eastAsia="en-US"/>
              </w:rPr>
            </w:pPr>
            <w:r w:rsidRPr="00BA2C76">
              <w:rPr>
                <w:rFonts w:eastAsia="Calibri"/>
                <w:b/>
                <w:lang w:eastAsia="en-US"/>
              </w:rPr>
              <w:t>И</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 xml:space="preserve"> Зона объектов инженерной инфраструктуры</w:t>
            </w:r>
          </w:p>
        </w:tc>
      </w:tr>
      <w:tr w:rsidR="0002798B" w:rsidRPr="00BA2C76" w:rsidTr="00BE44EE">
        <w:trPr>
          <w:cantSplit/>
          <w:jc w:val="center"/>
        </w:trPr>
        <w:tc>
          <w:tcPr>
            <w:tcW w:w="1471" w:type="pct"/>
            <w:vAlign w:val="center"/>
          </w:tcPr>
          <w:p w:rsidR="0002798B" w:rsidRPr="00BA2C76" w:rsidRDefault="0002798B" w:rsidP="00BE44EE">
            <w:pPr>
              <w:ind w:firstLine="567"/>
              <w:rPr>
                <w:rFonts w:eastAsia="Calibri"/>
                <w:b/>
                <w:lang w:eastAsia="en-US"/>
              </w:rPr>
            </w:pPr>
            <w:r>
              <w:rPr>
                <w:rFonts w:eastAsia="Calibri"/>
                <w:b/>
                <w:lang w:eastAsia="en-US"/>
              </w:rPr>
              <w:t>Т</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 xml:space="preserve">Зона </w:t>
            </w:r>
            <w:r>
              <w:rPr>
                <w:rFonts w:eastAsia="Calibri"/>
                <w:lang w:eastAsia="en-US"/>
              </w:rPr>
              <w:t>транспортной</w:t>
            </w:r>
            <w:r w:rsidRPr="00BA2C76">
              <w:rPr>
                <w:rFonts w:eastAsia="Calibri"/>
                <w:lang w:eastAsia="en-US"/>
              </w:rPr>
              <w:t xml:space="preserve"> инфраструктуры</w:t>
            </w:r>
          </w:p>
        </w:tc>
      </w:tr>
      <w:tr w:rsidR="0002798B" w:rsidRPr="00BA2C76" w:rsidTr="00BE44EE">
        <w:trPr>
          <w:cantSplit/>
          <w:trHeight w:val="351"/>
          <w:jc w:val="center"/>
        </w:trPr>
        <w:tc>
          <w:tcPr>
            <w:tcW w:w="5000" w:type="pct"/>
            <w:gridSpan w:val="2"/>
            <w:vAlign w:val="center"/>
          </w:tcPr>
          <w:p w:rsidR="0002798B" w:rsidRPr="00BA2C76" w:rsidRDefault="0002798B" w:rsidP="00BE44EE">
            <w:pPr>
              <w:ind w:firstLine="567"/>
            </w:pPr>
            <w:r w:rsidRPr="00BA2C76">
              <w:rPr>
                <w:b/>
              </w:rPr>
              <w:t>Зона сельскохозяйственного использования</w:t>
            </w:r>
          </w:p>
        </w:tc>
      </w:tr>
      <w:tr w:rsidR="0002798B" w:rsidRPr="00BA2C76" w:rsidTr="00BE44EE">
        <w:trPr>
          <w:cantSplit/>
          <w:trHeight w:val="631"/>
          <w:jc w:val="center"/>
        </w:trPr>
        <w:tc>
          <w:tcPr>
            <w:tcW w:w="1471" w:type="pct"/>
            <w:vAlign w:val="center"/>
          </w:tcPr>
          <w:p w:rsidR="0002798B" w:rsidRPr="00BA2C76" w:rsidRDefault="0002798B" w:rsidP="00BE44EE">
            <w:pPr>
              <w:ind w:firstLine="567"/>
              <w:rPr>
                <w:rFonts w:eastAsia="Calibri"/>
                <w:b/>
                <w:lang w:eastAsia="en-US"/>
              </w:rPr>
            </w:pPr>
            <w:r w:rsidRPr="00BA2C76">
              <w:rPr>
                <w:rFonts w:eastAsia="Calibri"/>
                <w:b/>
                <w:lang w:eastAsia="en-US"/>
              </w:rPr>
              <w:t>СХ-1</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Зона сельскохозяйственных угодий в границах населенных пунктов</w:t>
            </w:r>
          </w:p>
        </w:tc>
      </w:tr>
      <w:tr w:rsidR="0002798B" w:rsidRPr="00BA2C76" w:rsidTr="00BE44EE">
        <w:trPr>
          <w:cantSplit/>
          <w:trHeight w:val="631"/>
          <w:jc w:val="center"/>
        </w:trPr>
        <w:tc>
          <w:tcPr>
            <w:tcW w:w="1471" w:type="pct"/>
            <w:vAlign w:val="center"/>
          </w:tcPr>
          <w:p w:rsidR="0002798B" w:rsidRPr="00BA2C76" w:rsidRDefault="0002798B" w:rsidP="00BE44EE">
            <w:pPr>
              <w:ind w:firstLine="567"/>
              <w:rPr>
                <w:rFonts w:eastAsia="Calibri"/>
                <w:b/>
                <w:lang w:eastAsia="en-US"/>
              </w:rPr>
            </w:pPr>
            <w:r w:rsidRPr="00BA2C76">
              <w:rPr>
                <w:rFonts w:eastAsia="Calibri"/>
                <w:b/>
                <w:lang w:eastAsia="en-US"/>
              </w:rPr>
              <w:t>СХ-2</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Зона, занятая объектами сельскохозяйственного назначения</w:t>
            </w:r>
          </w:p>
        </w:tc>
      </w:tr>
      <w:tr w:rsidR="0002798B" w:rsidRPr="00BA2C76" w:rsidTr="00BE44EE">
        <w:trPr>
          <w:cantSplit/>
          <w:jc w:val="center"/>
        </w:trPr>
        <w:tc>
          <w:tcPr>
            <w:tcW w:w="5000" w:type="pct"/>
            <w:gridSpan w:val="2"/>
            <w:vAlign w:val="center"/>
          </w:tcPr>
          <w:p w:rsidR="0002798B" w:rsidRPr="00BA2C76" w:rsidRDefault="0002798B" w:rsidP="00BE44EE">
            <w:pPr>
              <w:ind w:firstLine="567"/>
              <w:rPr>
                <w:b/>
                <w:bCs/>
              </w:rPr>
            </w:pPr>
            <w:r w:rsidRPr="00BA2C76">
              <w:rPr>
                <w:b/>
              </w:rPr>
              <w:t>Зона рекреационного назначения</w:t>
            </w:r>
          </w:p>
        </w:tc>
      </w:tr>
      <w:tr w:rsidR="0002798B" w:rsidRPr="00BA2C76" w:rsidTr="00BE44EE">
        <w:trPr>
          <w:jc w:val="center"/>
        </w:trPr>
        <w:tc>
          <w:tcPr>
            <w:tcW w:w="1471" w:type="pct"/>
            <w:vAlign w:val="center"/>
          </w:tcPr>
          <w:p w:rsidR="0002798B" w:rsidRPr="00BA2C76" w:rsidRDefault="0002798B" w:rsidP="00BE44EE">
            <w:pPr>
              <w:ind w:firstLine="567"/>
              <w:rPr>
                <w:b/>
              </w:rPr>
            </w:pPr>
            <w:r w:rsidRPr="00BA2C76">
              <w:rPr>
                <w:b/>
              </w:rPr>
              <w:t>Р</w:t>
            </w:r>
          </w:p>
        </w:tc>
        <w:tc>
          <w:tcPr>
            <w:tcW w:w="3529" w:type="pct"/>
            <w:vAlign w:val="center"/>
          </w:tcPr>
          <w:p w:rsidR="0002798B" w:rsidRPr="00BA2C76" w:rsidRDefault="0002798B" w:rsidP="00BE44EE">
            <w:r w:rsidRPr="00BA2C76">
              <w:t xml:space="preserve">Зона объектов активного отдыха и туризма </w:t>
            </w:r>
          </w:p>
        </w:tc>
      </w:tr>
      <w:tr w:rsidR="0002798B" w:rsidRPr="00BA2C76" w:rsidTr="00BE44EE">
        <w:trPr>
          <w:jc w:val="center"/>
        </w:trPr>
        <w:tc>
          <w:tcPr>
            <w:tcW w:w="5000" w:type="pct"/>
            <w:gridSpan w:val="2"/>
            <w:vAlign w:val="center"/>
          </w:tcPr>
          <w:p w:rsidR="0002798B" w:rsidRPr="00BA2C76" w:rsidRDefault="0002798B" w:rsidP="00BE44EE">
            <w:pPr>
              <w:ind w:firstLine="567"/>
              <w:rPr>
                <w:b/>
                <w:bCs/>
              </w:rPr>
            </w:pPr>
            <w:r w:rsidRPr="00BA2C76">
              <w:rPr>
                <w:b/>
              </w:rPr>
              <w:t>Зона специального назначения</w:t>
            </w:r>
          </w:p>
        </w:tc>
      </w:tr>
      <w:tr w:rsidR="0002798B" w:rsidRPr="00BA2C76" w:rsidTr="00BE44EE">
        <w:trPr>
          <w:jc w:val="center"/>
        </w:trPr>
        <w:tc>
          <w:tcPr>
            <w:tcW w:w="1471" w:type="pct"/>
            <w:vAlign w:val="center"/>
          </w:tcPr>
          <w:p w:rsidR="0002798B" w:rsidRPr="00BA2C76" w:rsidRDefault="0002798B" w:rsidP="00BE44EE">
            <w:pPr>
              <w:ind w:firstLine="567"/>
              <w:rPr>
                <w:rFonts w:eastAsia="Calibri"/>
                <w:lang w:eastAsia="en-US"/>
              </w:rPr>
            </w:pPr>
            <w:r w:rsidRPr="00BA2C76">
              <w:rPr>
                <w:rFonts w:eastAsia="Calibri"/>
                <w:b/>
                <w:lang w:eastAsia="en-US"/>
              </w:rPr>
              <w:t>Сп1</w:t>
            </w:r>
          </w:p>
        </w:tc>
        <w:tc>
          <w:tcPr>
            <w:tcW w:w="3529" w:type="pct"/>
            <w:vAlign w:val="center"/>
          </w:tcPr>
          <w:p w:rsidR="0002798B" w:rsidRPr="00BA2C76" w:rsidRDefault="0002798B" w:rsidP="00BE44EE">
            <w:pPr>
              <w:rPr>
                <w:rFonts w:eastAsia="Calibri"/>
                <w:lang w:eastAsia="en-US"/>
              </w:rPr>
            </w:pPr>
            <w:r w:rsidRPr="00BA2C76">
              <w:rPr>
                <w:rFonts w:eastAsia="Calibri"/>
                <w:lang w:eastAsia="en-US"/>
              </w:rPr>
              <w:t>Зона, занятая кладбищами</w:t>
            </w:r>
          </w:p>
        </w:tc>
      </w:tr>
      <w:tr w:rsidR="0002798B" w:rsidRPr="00BA2C76" w:rsidTr="00BE44EE">
        <w:trPr>
          <w:jc w:val="center"/>
        </w:trPr>
        <w:tc>
          <w:tcPr>
            <w:tcW w:w="1471" w:type="pct"/>
            <w:vAlign w:val="center"/>
          </w:tcPr>
          <w:p w:rsidR="0002798B" w:rsidRPr="00BA2C76" w:rsidRDefault="0002798B" w:rsidP="00BE44EE">
            <w:pPr>
              <w:ind w:firstLine="567"/>
              <w:rPr>
                <w:rFonts w:eastAsia="Calibri"/>
                <w:b/>
                <w:lang w:eastAsia="en-US"/>
              </w:rPr>
            </w:pPr>
            <w:r w:rsidRPr="00BA2C76">
              <w:rPr>
                <w:rFonts w:eastAsia="Calibri"/>
                <w:b/>
                <w:lang w:eastAsia="en-US"/>
              </w:rPr>
              <w:t>Сп2</w:t>
            </w:r>
          </w:p>
        </w:tc>
        <w:tc>
          <w:tcPr>
            <w:tcW w:w="3529" w:type="pct"/>
            <w:vAlign w:val="center"/>
          </w:tcPr>
          <w:p w:rsidR="0002798B" w:rsidRPr="00BA2C76" w:rsidRDefault="0002798B" w:rsidP="00BE44EE">
            <w:pPr>
              <w:rPr>
                <w:rFonts w:eastAsia="Calibri"/>
                <w:lang w:eastAsia="en-US"/>
              </w:rPr>
            </w:pPr>
            <w:r w:rsidRPr="00BA2C76">
              <w:rPr>
                <w:bCs/>
              </w:rPr>
              <w:t>Зона складирования и захоронения отходов</w:t>
            </w:r>
          </w:p>
        </w:tc>
      </w:tr>
    </w:tbl>
    <w:p w:rsidR="006D1679" w:rsidRDefault="006D1679" w:rsidP="003C4183">
      <w:pPr>
        <w:tabs>
          <w:tab w:val="left" w:pos="851"/>
        </w:tabs>
        <w:ind w:right="-1" w:firstLine="567"/>
        <w:jc w:val="both"/>
        <w:rPr>
          <w:lang w:eastAsia="en-US"/>
        </w:rPr>
      </w:pPr>
    </w:p>
    <w:p w:rsidR="006D1679" w:rsidRDefault="006D1679" w:rsidP="003C4183">
      <w:pPr>
        <w:tabs>
          <w:tab w:val="left" w:pos="851"/>
        </w:tabs>
        <w:ind w:right="-1" w:firstLine="567"/>
        <w:jc w:val="both"/>
        <w:rPr>
          <w:lang w:eastAsia="en-US"/>
        </w:rPr>
      </w:pPr>
    </w:p>
    <w:p w:rsidR="00EC1342" w:rsidRDefault="00EC1342" w:rsidP="003C4183">
      <w:pPr>
        <w:tabs>
          <w:tab w:val="left" w:pos="851"/>
        </w:tabs>
        <w:ind w:right="-1" w:firstLine="567"/>
        <w:jc w:val="both"/>
        <w:rPr>
          <w:b/>
          <w:lang w:eastAsia="en-US"/>
        </w:rPr>
      </w:pPr>
    </w:p>
    <w:p w:rsidR="00EC1342" w:rsidRDefault="00EC1342" w:rsidP="003C4183">
      <w:pPr>
        <w:tabs>
          <w:tab w:val="left" w:pos="851"/>
        </w:tabs>
        <w:ind w:right="-1" w:firstLine="567"/>
        <w:jc w:val="both"/>
        <w:rPr>
          <w:b/>
          <w:lang w:eastAsia="en-US"/>
        </w:rPr>
      </w:pPr>
    </w:p>
    <w:p w:rsidR="00EC1342" w:rsidRDefault="00EC1342" w:rsidP="00EC1342">
      <w:pPr>
        <w:pageBreakBefore/>
        <w:tabs>
          <w:tab w:val="left" w:pos="851"/>
        </w:tabs>
        <w:ind w:firstLine="567"/>
        <w:jc w:val="both"/>
        <w:rPr>
          <w:b/>
          <w:lang w:eastAsia="en-US"/>
        </w:rPr>
        <w:sectPr w:rsidR="00EC1342" w:rsidSect="00EC1342">
          <w:footerReference w:type="default" r:id="rId11"/>
          <w:footerReference w:type="first" r:id="rId12"/>
          <w:type w:val="continuous"/>
          <w:pgSz w:w="11906" w:h="16838"/>
          <w:pgMar w:top="567" w:right="567" w:bottom="709" w:left="709" w:header="720" w:footer="119" w:gutter="0"/>
          <w:pgNumType w:start="1"/>
          <w:cols w:space="708"/>
          <w:titlePg/>
          <w:docGrid w:linePitch="326"/>
        </w:sectPr>
      </w:pPr>
    </w:p>
    <w:p w:rsidR="006D1679" w:rsidRPr="0002798B" w:rsidRDefault="0002798B" w:rsidP="00EC1342">
      <w:pPr>
        <w:pageBreakBefore/>
        <w:tabs>
          <w:tab w:val="left" w:pos="851"/>
        </w:tabs>
        <w:ind w:firstLine="567"/>
        <w:jc w:val="both"/>
        <w:rPr>
          <w:b/>
          <w:lang w:eastAsia="en-US"/>
        </w:rPr>
      </w:pPr>
      <w:r w:rsidRPr="0002798B">
        <w:rPr>
          <w:b/>
          <w:lang w:eastAsia="en-US"/>
        </w:rPr>
        <w:lastRenderedPageBreak/>
        <w:t>Градостроительны</w:t>
      </w:r>
      <w:r w:rsidR="00133040">
        <w:rPr>
          <w:b/>
          <w:lang w:eastAsia="en-US"/>
        </w:rPr>
        <w:t>й</w:t>
      </w:r>
      <w:r w:rsidRPr="0002798B">
        <w:rPr>
          <w:b/>
          <w:lang w:eastAsia="en-US"/>
        </w:rPr>
        <w:t xml:space="preserve"> регламент:</w:t>
      </w:r>
    </w:p>
    <w:p w:rsidR="00EC1342" w:rsidRDefault="00EC1342" w:rsidP="003C4183">
      <w:pPr>
        <w:tabs>
          <w:tab w:val="left" w:pos="851"/>
        </w:tabs>
        <w:ind w:right="-1" w:firstLine="567"/>
        <w:jc w:val="both"/>
        <w:rPr>
          <w:lang w:eastAsia="en-US"/>
        </w:rPr>
      </w:pPr>
    </w:p>
    <w:tbl>
      <w:tblPr>
        <w:tblW w:w="15754" w:type="dxa"/>
        <w:tblInd w:w="89" w:type="dxa"/>
        <w:tblLayout w:type="fixed"/>
        <w:tblLook w:val="04A0"/>
      </w:tblPr>
      <w:tblGrid>
        <w:gridCol w:w="760"/>
        <w:gridCol w:w="1945"/>
        <w:gridCol w:w="3164"/>
        <w:gridCol w:w="857"/>
        <w:gridCol w:w="948"/>
        <w:gridCol w:w="2126"/>
        <w:gridCol w:w="1046"/>
        <w:gridCol w:w="1086"/>
        <w:gridCol w:w="1960"/>
        <w:gridCol w:w="1862"/>
      </w:tblGrid>
      <w:tr w:rsidR="00EC1342" w:rsidRPr="00EC1342" w:rsidTr="00EC1342">
        <w:trPr>
          <w:trHeight w:val="525"/>
        </w:trPr>
        <w:tc>
          <w:tcPr>
            <w:tcW w:w="760" w:type="dxa"/>
            <w:tcBorders>
              <w:top w:val="nil"/>
              <w:left w:val="nil"/>
              <w:bottom w:val="nil"/>
              <w:right w:val="nil"/>
            </w:tcBorders>
            <w:shd w:val="clear" w:color="000000" w:fill="7F7F7F"/>
            <w:noWrap/>
            <w:hideMark/>
          </w:tcPr>
          <w:p w:rsidR="00EC1342" w:rsidRPr="00EC1342" w:rsidRDefault="00EC1342" w:rsidP="00EC1342">
            <w:pPr>
              <w:rPr>
                <w:color w:val="000000"/>
                <w:sz w:val="16"/>
                <w:szCs w:val="16"/>
              </w:rPr>
            </w:pPr>
            <w:r w:rsidRPr="00EC1342">
              <w:rPr>
                <w:color w:val="000000"/>
                <w:sz w:val="16"/>
                <w:szCs w:val="16"/>
              </w:rPr>
              <w:t> </w:t>
            </w:r>
          </w:p>
        </w:tc>
        <w:tc>
          <w:tcPr>
            <w:tcW w:w="9040" w:type="dxa"/>
            <w:gridSpan w:val="5"/>
            <w:tcBorders>
              <w:top w:val="nil"/>
              <w:left w:val="nil"/>
              <w:bottom w:val="single" w:sz="4" w:space="0" w:color="auto"/>
              <w:right w:val="nil"/>
            </w:tcBorders>
            <w:shd w:val="clear" w:color="000000" w:fill="7F7F7F"/>
            <w:hideMark/>
          </w:tcPr>
          <w:p w:rsidR="00EC1342" w:rsidRPr="00EC1342" w:rsidRDefault="00EC1342" w:rsidP="00EC1342">
            <w:pPr>
              <w:rPr>
                <w:b/>
                <w:bCs/>
                <w:color w:val="000000"/>
                <w:sz w:val="20"/>
                <w:szCs w:val="20"/>
              </w:rPr>
            </w:pPr>
            <w:r w:rsidRPr="00EC1342">
              <w:rPr>
                <w:b/>
                <w:bCs/>
                <w:color w:val="000000"/>
                <w:sz w:val="20"/>
                <w:szCs w:val="20"/>
              </w:rPr>
              <w:t>Жилая зона</w:t>
            </w:r>
            <w:r w:rsidRPr="00EC1342">
              <w:rPr>
                <w:b/>
                <w:bCs/>
                <w:color w:val="000000"/>
                <w:sz w:val="20"/>
                <w:szCs w:val="20"/>
              </w:rPr>
              <w:br/>
              <w:t>Ж - Зона  застройки жилыми домами</w:t>
            </w:r>
          </w:p>
        </w:tc>
        <w:tc>
          <w:tcPr>
            <w:tcW w:w="1046" w:type="dxa"/>
            <w:tcBorders>
              <w:top w:val="nil"/>
              <w:left w:val="nil"/>
              <w:bottom w:val="nil"/>
              <w:right w:val="nil"/>
            </w:tcBorders>
            <w:shd w:val="clear" w:color="000000" w:fill="7F7F7F"/>
            <w:noWrap/>
            <w:hideMark/>
          </w:tcPr>
          <w:p w:rsidR="00EC1342" w:rsidRPr="00EC1342" w:rsidRDefault="00EC1342" w:rsidP="00EC1342">
            <w:pPr>
              <w:rPr>
                <w:color w:val="000000"/>
                <w:sz w:val="16"/>
                <w:szCs w:val="16"/>
              </w:rPr>
            </w:pPr>
            <w:r w:rsidRPr="00EC1342">
              <w:rPr>
                <w:color w:val="000000"/>
                <w:sz w:val="16"/>
                <w:szCs w:val="16"/>
              </w:rPr>
              <w:t> </w:t>
            </w:r>
          </w:p>
        </w:tc>
        <w:tc>
          <w:tcPr>
            <w:tcW w:w="1086" w:type="dxa"/>
            <w:tcBorders>
              <w:top w:val="nil"/>
              <w:left w:val="nil"/>
              <w:bottom w:val="nil"/>
              <w:right w:val="nil"/>
            </w:tcBorders>
            <w:shd w:val="clear" w:color="000000" w:fill="7F7F7F"/>
            <w:noWrap/>
            <w:hideMark/>
          </w:tcPr>
          <w:p w:rsidR="00EC1342" w:rsidRPr="00EC1342" w:rsidRDefault="00EC1342" w:rsidP="00EC1342">
            <w:pPr>
              <w:rPr>
                <w:color w:val="000000"/>
                <w:sz w:val="16"/>
                <w:szCs w:val="16"/>
              </w:rPr>
            </w:pPr>
            <w:r w:rsidRPr="00EC1342">
              <w:rPr>
                <w:color w:val="000000"/>
                <w:sz w:val="16"/>
                <w:szCs w:val="16"/>
              </w:rPr>
              <w:t> </w:t>
            </w:r>
          </w:p>
        </w:tc>
        <w:tc>
          <w:tcPr>
            <w:tcW w:w="1960" w:type="dxa"/>
            <w:tcBorders>
              <w:top w:val="nil"/>
              <w:left w:val="nil"/>
              <w:bottom w:val="nil"/>
              <w:right w:val="nil"/>
            </w:tcBorders>
            <w:shd w:val="clear" w:color="000000" w:fill="7F7F7F"/>
            <w:noWrap/>
            <w:hideMark/>
          </w:tcPr>
          <w:p w:rsidR="00EC1342" w:rsidRPr="00EC1342" w:rsidRDefault="00EC1342" w:rsidP="00EC1342">
            <w:pPr>
              <w:rPr>
                <w:color w:val="000000"/>
                <w:sz w:val="16"/>
                <w:szCs w:val="16"/>
              </w:rPr>
            </w:pPr>
            <w:r w:rsidRPr="00EC1342">
              <w:rPr>
                <w:color w:val="000000"/>
                <w:sz w:val="16"/>
                <w:szCs w:val="16"/>
              </w:rPr>
              <w:t> </w:t>
            </w:r>
          </w:p>
        </w:tc>
        <w:tc>
          <w:tcPr>
            <w:tcW w:w="1862" w:type="dxa"/>
            <w:tcBorders>
              <w:top w:val="nil"/>
              <w:left w:val="nil"/>
              <w:bottom w:val="nil"/>
              <w:right w:val="nil"/>
            </w:tcBorders>
            <w:shd w:val="clear" w:color="000000" w:fill="7F7F7F"/>
            <w:noWrap/>
            <w:hideMark/>
          </w:tcPr>
          <w:p w:rsidR="00EC1342" w:rsidRPr="00EC1342" w:rsidRDefault="00EC1342" w:rsidP="00EC1342">
            <w:pPr>
              <w:rPr>
                <w:color w:val="000000"/>
                <w:sz w:val="16"/>
                <w:szCs w:val="16"/>
              </w:rPr>
            </w:pPr>
            <w:r w:rsidRPr="00EC1342">
              <w:rPr>
                <w:color w:val="000000"/>
                <w:sz w:val="16"/>
                <w:szCs w:val="16"/>
              </w:rPr>
              <w:t> </w:t>
            </w:r>
          </w:p>
        </w:tc>
      </w:tr>
      <w:tr w:rsidR="00EC1342" w:rsidRPr="00EC1342" w:rsidTr="00EC1342">
        <w:trPr>
          <w:trHeight w:val="760"/>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EC1342">
        <w:trPr>
          <w:trHeight w:val="1821"/>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D6C5A">
        <w:trPr>
          <w:trHeight w:val="26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-водоохранная зона,</w:t>
            </w:r>
            <w:r w:rsidRPr="00EC1342">
              <w:rPr>
                <w:color w:val="000000"/>
                <w:sz w:val="16"/>
                <w:szCs w:val="16"/>
              </w:rPr>
              <w:br/>
              <w:t>- прибрежная защитная полоса,</w:t>
            </w:r>
            <w:r w:rsidRPr="00EC1342">
              <w:rPr>
                <w:color w:val="000000"/>
                <w:sz w:val="16"/>
                <w:szCs w:val="16"/>
              </w:rPr>
              <w:br/>
              <w:t>- береговая полоса,</w:t>
            </w:r>
            <w:r w:rsidRPr="00EC1342">
              <w:rPr>
                <w:color w:val="000000"/>
                <w:sz w:val="16"/>
                <w:szCs w:val="16"/>
              </w:rPr>
              <w:br/>
              <w:t xml:space="preserve">-санитарно-защитная зона, </w:t>
            </w:r>
            <w:r w:rsidRPr="00EC1342">
              <w:rPr>
                <w:color w:val="000000"/>
                <w:sz w:val="16"/>
                <w:szCs w:val="16"/>
              </w:rPr>
              <w:br/>
              <w:t>- охранные зоны газораспределительных сетей,</w:t>
            </w:r>
            <w:r w:rsidRPr="00EC1342">
              <w:rPr>
                <w:color w:val="000000"/>
                <w:sz w:val="16"/>
                <w:szCs w:val="16"/>
              </w:rPr>
              <w:br/>
              <w:t>- охранные зоны объектов электросетевого хозяйства,</w:t>
            </w:r>
            <w:r w:rsidRPr="00EC1342">
              <w:rPr>
                <w:color w:val="000000"/>
                <w:sz w:val="16"/>
                <w:szCs w:val="16"/>
              </w:rPr>
              <w:br/>
              <w:t xml:space="preserve">- охранные зоны линий связи, </w:t>
            </w:r>
            <w:r w:rsidRPr="00EC1342">
              <w:rPr>
                <w:color w:val="000000"/>
                <w:sz w:val="16"/>
                <w:szCs w:val="16"/>
              </w:rPr>
              <w:br/>
              <w:t xml:space="preserve">- охранные зоны водопровода питьевого назначения, </w:t>
            </w:r>
            <w:r w:rsidRPr="00EC1342">
              <w:rPr>
                <w:color w:val="000000"/>
                <w:sz w:val="16"/>
                <w:szCs w:val="16"/>
              </w:rPr>
              <w:br/>
              <w:t>- защитная зона объекта культурного наследия.</w:t>
            </w:r>
            <w:r w:rsidRPr="00EC1342">
              <w:rPr>
                <w:color w:val="000000"/>
                <w:sz w:val="16"/>
                <w:szCs w:val="16"/>
              </w:rPr>
              <w:br/>
              <w:t xml:space="preserve">Защитная зона объекта </w:t>
            </w:r>
            <w:r w:rsidRPr="00EC1342">
              <w:rPr>
                <w:color w:val="000000"/>
                <w:sz w:val="16"/>
                <w:szCs w:val="16"/>
              </w:rPr>
              <w:lastRenderedPageBreak/>
              <w:t>культурного наследия «Главный дом помещичьей усадьбы пер. пол. XIX в.» регионального значения, расположенного в границах населенного пункта с. Анненково,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Защитная зона объекта культурного наследия «Церковь Рождества Христова, 1724г.» федерального значения, расположенного в границах населенного пункта с. Нижнее Аблязово,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Защитная зона объекта культурного наследия «Преображенская церковь 1707-1736гг.» федерального значения, расположенного в границах населенного пункта с. Радищево,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 xml:space="preserve">Территория памятника истории федерального </w:t>
            </w:r>
            <w:r w:rsidRPr="00EC1342">
              <w:rPr>
                <w:color w:val="000000"/>
                <w:sz w:val="16"/>
                <w:szCs w:val="16"/>
              </w:rPr>
              <w:lastRenderedPageBreak/>
              <w:t>значения «Обелиск на месте дома, в котором провел детские годы Радищев Александр Николаевич» (памятник утрачен).</w:t>
            </w:r>
            <w:r w:rsidRPr="00EC1342">
              <w:rPr>
                <w:color w:val="000000"/>
                <w:sz w:val="16"/>
                <w:szCs w:val="16"/>
              </w:rPr>
              <w:br/>
              <w:t>Ограничения использования земельных участков и объектов капитального строительства</w:t>
            </w:r>
            <w:r w:rsidRPr="00EC1342">
              <w:rPr>
                <w:color w:val="000000"/>
                <w:sz w:val="16"/>
                <w:szCs w:val="16"/>
              </w:rPr>
              <w:br/>
              <w:t>указаны в статье 13 настоящих Правил.</w:t>
            </w:r>
          </w:p>
        </w:tc>
      </w:tr>
      <w:tr w:rsidR="00EC1342" w:rsidRPr="00EC1342" w:rsidTr="00EC1342">
        <w:trPr>
          <w:trHeight w:val="278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Для индивидуального жилищного строительства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r w:rsidRPr="00EC1342">
              <w:rPr>
                <w:color w:val="000000"/>
                <w:sz w:val="16"/>
                <w:szCs w:val="16"/>
              </w:rPr>
              <w:br/>
              <w:t>выращивание сельскохозяйственных культур;</w:t>
            </w:r>
            <w:r w:rsidRPr="00EC1342">
              <w:rPr>
                <w:color w:val="000000"/>
                <w:sz w:val="16"/>
                <w:szCs w:val="16"/>
              </w:rPr>
              <w:br/>
              <w:t>размещение индивидуальных гаражей и хозяйственных построек</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6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Для ведения личного подсобного хозяйства (приусадебный земельный участок)</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жилого дома, указанного в описании вида разрешенного исполь-зования с кодом 2.1;</w:t>
            </w:r>
            <w:r w:rsidRPr="00EC1342">
              <w:rPr>
                <w:color w:val="000000"/>
                <w:sz w:val="16"/>
                <w:szCs w:val="16"/>
              </w:rPr>
              <w:br/>
              <w:t>производство сельскохозяйственной продукции;</w:t>
            </w:r>
            <w:r w:rsidRPr="00EC1342">
              <w:rPr>
                <w:color w:val="000000"/>
                <w:sz w:val="16"/>
                <w:szCs w:val="16"/>
              </w:rPr>
              <w:br/>
              <w:t>размещение гаража и иных вспомогательных сооружений;</w:t>
            </w:r>
            <w:r w:rsidRPr="00EC1342">
              <w:rPr>
                <w:color w:val="000000"/>
                <w:sz w:val="16"/>
                <w:szCs w:val="16"/>
              </w:rPr>
              <w:br/>
              <w:t>содержание сельскохозяйственных животных</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5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Блокированная жилая застройка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 ними домами, расположен на отдельном земельном участке и имеет выход на территорию общего пользования (жилые дома блокированной застройки);</w:t>
            </w:r>
            <w:r w:rsidRPr="00EC1342">
              <w:rPr>
                <w:color w:val="000000"/>
                <w:sz w:val="16"/>
                <w:szCs w:val="16"/>
              </w:rPr>
              <w:br/>
              <w:t xml:space="preserve">разведение декоративных и плодовых деревьев, овощных и ягодных культур; </w:t>
            </w:r>
            <w:r w:rsidRPr="00EC1342">
              <w:rPr>
                <w:color w:val="000000"/>
                <w:sz w:val="16"/>
                <w:szCs w:val="16"/>
              </w:rPr>
              <w:br/>
              <w:t xml:space="preserve">размещение индивидуальных гаражей и иных вспомогательных сооружений; </w:t>
            </w:r>
            <w:r w:rsidRPr="00EC1342">
              <w:rPr>
                <w:color w:val="000000"/>
                <w:sz w:val="16"/>
                <w:szCs w:val="16"/>
              </w:rPr>
              <w:br/>
              <w:t>обустройство спортивных и детских площадок, площадок для отдыха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sz w:val="16"/>
                <w:szCs w:val="16"/>
              </w:rPr>
            </w:pPr>
            <w:r w:rsidRPr="00EC1342">
              <w:rPr>
                <w:sz w:val="16"/>
                <w:szCs w:val="16"/>
              </w:rPr>
              <w:t>0- от границы со смежным участком по которой расположен блокированный дом, от  остальных границ -3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77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2.7.1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автотранспорта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служебные гаражи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130"/>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8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3.4.1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Амбулаторно-поликлиническое обслуживание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25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3.5.1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Дошкольное, начальное и среднее общее образование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10 - до красной линии магистральных улиц, с остальных сторон - 3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8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5.1.3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Площадки для занятий спортом</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9000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61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12.0.1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Улично-дорожная сеть</w:t>
            </w:r>
          </w:p>
        </w:tc>
        <w:tc>
          <w:tcPr>
            <w:tcW w:w="3164" w:type="dxa"/>
            <w:tcBorders>
              <w:top w:val="nil"/>
              <w:left w:val="nil"/>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стоянок для хранения служебного автотранспорта, стоянок транспорта общего пользования, а так же предусмотренных видами разрешенного использования с кодами 2.7.1, и некапитальных сооружений, предназначенных для охраны транспортных средств</w:t>
            </w:r>
          </w:p>
        </w:tc>
        <w:tc>
          <w:tcPr>
            <w:tcW w:w="8023" w:type="dxa"/>
            <w:gridSpan w:val="6"/>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в границах территорий общего пользования (п.4 ст. 36 ГрК РФ)</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823"/>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12.0.2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Благоустройство территории</w:t>
            </w:r>
          </w:p>
        </w:tc>
        <w:tc>
          <w:tcPr>
            <w:tcW w:w="3164" w:type="dxa"/>
            <w:tcBorders>
              <w:top w:val="nil"/>
              <w:left w:val="nil"/>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023" w:type="dxa"/>
            <w:gridSpan w:val="6"/>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в границах территорий общего пользования (п.4 ст. 36 ГрК РФ)</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688"/>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2.1.1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Малоэтажная многоквартирная жилая застройка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малоэтажных многоквартирных домов (много-квартирные дома высотой до 4 этажей, включая мансардный);</w:t>
            </w:r>
            <w:r w:rsidRPr="00EC1342">
              <w:rPr>
                <w:color w:val="000000"/>
                <w:sz w:val="16"/>
                <w:szCs w:val="16"/>
              </w:rPr>
              <w:br/>
              <w:t>обустройство спортивных и детских площадок, площадок для отдыха;</w:t>
            </w:r>
            <w:r w:rsidRPr="00EC1342">
              <w:rPr>
                <w:color w:val="000000"/>
                <w:sz w:val="16"/>
                <w:szCs w:val="16"/>
              </w:rPr>
              <w:b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38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социальной помощи населению</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5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32"/>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Бытовое обслуживание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D6C5A">
        <w:trPr>
          <w:trHeight w:val="987"/>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3.7.1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религиозных обрядов</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1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3.9.1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Обеспечение деятельности в области гидрометеорологии и смежных с ней областях</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3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Магазины</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49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Автомобильные мойки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автомобильных моек, а также размещение магазинов сопутствующей торговли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2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Ремонт автомобилей</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585"/>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9040" w:type="dxa"/>
            <w:gridSpan w:val="5"/>
            <w:tcBorders>
              <w:top w:val="nil"/>
              <w:left w:val="nil"/>
              <w:bottom w:val="single" w:sz="4" w:space="0" w:color="auto"/>
              <w:right w:val="nil"/>
            </w:tcBorders>
            <w:shd w:val="clear" w:color="000000" w:fill="7F7F7F"/>
            <w:hideMark/>
          </w:tcPr>
          <w:p w:rsidR="00EC1342" w:rsidRPr="00EC1342" w:rsidRDefault="00EC1342" w:rsidP="00EC1342">
            <w:pPr>
              <w:pageBreakBefore/>
              <w:rPr>
                <w:b/>
                <w:bCs/>
                <w:color w:val="000000"/>
                <w:sz w:val="16"/>
                <w:szCs w:val="16"/>
              </w:rPr>
            </w:pPr>
            <w:r w:rsidRPr="00EC1342">
              <w:rPr>
                <w:b/>
                <w:bCs/>
                <w:color w:val="000000"/>
                <w:sz w:val="16"/>
                <w:szCs w:val="16"/>
              </w:rPr>
              <w:t>Общественно-деловая зона</w:t>
            </w:r>
            <w:r w:rsidRPr="00EC1342">
              <w:rPr>
                <w:b/>
                <w:bCs/>
                <w:color w:val="000000"/>
                <w:sz w:val="16"/>
                <w:szCs w:val="16"/>
              </w:rPr>
              <w:br/>
              <w:t>О - Общественно-деловая зона</w:t>
            </w:r>
          </w:p>
        </w:tc>
        <w:tc>
          <w:tcPr>
            <w:tcW w:w="104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08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9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683"/>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EC1342">
        <w:trPr>
          <w:trHeight w:val="1785"/>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85"/>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-водоохранная зона,</w:t>
            </w:r>
            <w:r w:rsidRPr="00EC1342">
              <w:rPr>
                <w:color w:val="000000"/>
                <w:sz w:val="16"/>
                <w:szCs w:val="16"/>
              </w:rPr>
              <w:br/>
              <w:t>- прибрежная защитная полоса,</w:t>
            </w:r>
            <w:r w:rsidRPr="00EC1342">
              <w:rPr>
                <w:color w:val="000000"/>
                <w:sz w:val="16"/>
                <w:szCs w:val="16"/>
              </w:rPr>
              <w:br/>
              <w:t>- береговая полоса,</w:t>
            </w:r>
            <w:r w:rsidRPr="00EC1342">
              <w:rPr>
                <w:color w:val="000000"/>
                <w:sz w:val="16"/>
                <w:szCs w:val="16"/>
              </w:rPr>
              <w:br/>
              <w:t xml:space="preserve">-санитарно-защитная зона, </w:t>
            </w:r>
            <w:r w:rsidRPr="00EC1342">
              <w:rPr>
                <w:color w:val="000000"/>
                <w:sz w:val="16"/>
                <w:szCs w:val="16"/>
              </w:rPr>
              <w:br/>
              <w:t>- охранные зоны газораспределительных сетей,</w:t>
            </w:r>
            <w:r w:rsidRPr="00EC1342">
              <w:rPr>
                <w:color w:val="000000"/>
                <w:sz w:val="16"/>
                <w:szCs w:val="16"/>
              </w:rPr>
              <w:br/>
              <w:t>- охранные зоны объектов электросетевого хозяйства,</w:t>
            </w:r>
            <w:r w:rsidRPr="00EC1342">
              <w:rPr>
                <w:color w:val="000000"/>
                <w:sz w:val="16"/>
                <w:szCs w:val="16"/>
              </w:rPr>
              <w:br/>
              <w:t xml:space="preserve">- охранные зоны линий связи, </w:t>
            </w:r>
            <w:r w:rsidRPr="00EC1342">
              <w:rPr>
                <w:color w:val="000000"/>
                <w:sz w:val="16"/>
                <w:szCs w:val="16"/>
              </w:rPr>
              <w:br/>
              <w:t xml:space="preserve">- охранные зоны водопровода питьевого назначения, </w:t>
            </w:r>
            <w:r w:rsidRPr="00EC1342">
              <w:rPr>
                <w:color w:val="000000"/>
                <w:sz w:val="16"/>
                <w:szCs w:val="16"/>
              </w:rPr>
              <w:br/>
              <w:t>- защитная зона объекта культурного наследия.</w:t>
            </w:r>
            <w:r w:rsidRPr="00EC1342">
              <w:rPr>
                <w:color w:val="000000"/>
                <w:sz w:val="16"/>
                <w:szCs w:val="16"/>
              </w:rPr>
              <w:br/>
              <w:t xml:space="preserve">Защитная зона объекта культурного наследия «Главный дом помещичьей усадьбы пер. пол. XIX в.» регионального значения, расположенного в границах населенного пункта с. Анненково, в связи отсутствия </w:t>
            </w:r>
            <w:r w:rsidRPr="00EC1342">
              <w:rPr>
                <w:color w:val="000000"/>
                <w:sz w:val="16"/>
                <w:szCs w:val="16"/>
              </w:rPr>
              <w:lastRenderedPageBreak/>
              <w:t>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Защитная зона объекта культурного наследия «Церковь Рождества Христова, 1724г.» федерального значения, расположенного в границах населенного пункта с. Нижнее Аблязово,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Защитная зона объекта культурного наследия «Преображенская церковь 1707-1736гг.» федерального значения, расположенного в границах населенного пункта с. Радищево,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Территория памятника истории федерального значения «Обелиск на месте дома, в котором провел детские годы Радищев Александр Николаевич» (памятник утрачен).</w:t>
            </w:r>
            <w:r w:rsidRPr="00EC1342">
              <w:rPr>
                <w:color w:val="000000"/>
                <w:sz w:val="16"/>
                <w:szCs w:val="16"/>
              </w:rPr>
              <w:br/>
              <w:t xml:space="preserve">Ограничения использования земельных участков и </w:t>
            </w:r>
            <w:r w:rsidRPr="00EC1342">
              <w:rPr>
                <w:color w:val="000000"/>
                <w:sz w:val="16"/>
                <w:szCs w:val="16"/>
              </w:rPr>
              <w:lastRenderedPageBreak/>
              <w:t>объектов капитального строительства</w:t>
            </w:r>
            <w:r w:rsidRPr="00EC1342">
              <w:rPr>
                <w:color w:val="000000"/>
                <w:sz w:val="16"/>
                <w:szCs w:val="16"/>
              </w:rPr>
              <w:br/>
              <w:t>указаны в статье 13 настоящих Правил.</w:t>
            </w: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055"/>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20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3.2.2</w:t>
            </w:r>
          </w:p>
        </w:tc>
        <w:tc>
          <w:tcPr>
            <w:tcW w:w="1945"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социальной помощи населению</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w:t>
            </w:r>
            <w:r w:rsidR="00ED6C5A">
              <w:rPr>
                <w:color w:val="000000"/>
                <w:sz w:val="16"/>
                <w:szCs w:val="16"/>
              </w:rPr>
              <w:t xml:space="preserve"> служб психологической и бес</w:t>
            </w:r>
            <w:r w:rsidRPr="00EC1342">
              <w:rPr>
                <w:color w:val="000000"/>
                <w:sz w:val="16"/>
                <w:szCs w:val="16"/>
              </w:rPr>
              <w:t>платной юридической помощи, социальных, пенсионных и иных служб (службы занятости населения, пункты пи</w:t>
            </w:r>
            <w:r w:rsidR="00ED6C5A">
              <w:rPr>
                <w:color w:val="000000"/>
                <w:sz w:val="16"/>
                <w:szCs w:val="16"/>
              </w:rPr>
              <w:t>тания малоимущих граждан), в ко</w:t>
            </w:r>
            <w:r w:rsidRPr="00EC1342">
              <w:rPr>
                <w:color w:val="000000"/>
                <w:sz w:val="16"/>
                <w:szCs w:val="16"/>
              </w:rPr>
              <w:t xml:space="preserve">торых осуществляется прием граждан по </w:t>
            </w:r>
            <w:r w:rsidR="00465F0F">
              <w:rPr>
                <w:color w:val="000000"/>
                <w:sz w:val="16"/>
                <w:szCs w:val="16"/>
              </w:rPr>
              <w:t>вопросам оказания социальной по</w:t>
            </w:r>
            <w:r w:rsidRPr="00EC1342">
              <w:rPr>
                <w:color w:val="000000"/>
                <w:sz w:val="16"/>
                <w:szCs w:val="16"/>
              </w:rPr>
              <w:t>мощи и назначения социальных или пенси</w:t>
            </w:r>
            <w:r w:rsidR="00465F0F">
              <w:rPr>
                <w:color w:val="000000"/>
                <w:sz w:val="16"/>
                <w:szCs w:val="16"/>
              </w:rPr>
              <w:t>онных выплат, а также для разме</w:t>
            </w:r>
            <w:r w:rsidRPr="00EC1342">
              <w:rPr>
                <w:color w:val="000000"/>
                <w:sz w:val="16"/>
                <w:szCs w:val="16"/>
              </w:rPr>
              <w:t xml:space="preserve">щения общественных некоммерческих </w:t>
            </w:r>
            <w:r w:rsidR="00465F0F">
              <w:rPr>
                <w:color w:val="000000"/>
                <w:sz w:val="16"/>
                <w:szCs w:val="16"/>
              </w:rPr>
              <w:t>организаций: некоммерческих фон</w:t>
            </w:r>
            <w:r w:rsidRPr="00EC1342">
              <w:rPr>
                <w:color w:val="000000"/>
                <w:sz w:val="16"/>
                <w:szCs w:val="16"/>
              </w:rPr>
              <w:t>дов, благотворительных организаций, клубов по интересам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5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3.3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Бытовое обслуживание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36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3.4.1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Амбулаторно-поликлиническое обслуживание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25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3.5.1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Дошкольное, начальное и среднее общее образование</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просвещения, дошкольного, начального и с</w:t>
            </w:r>
            <w:r w:rsidR="00ED6C5A">
              <w:rPr>
                <w:color w:val="000000"/>
                <w:sz w:val="16"/>
                <w:szCs w:val="16"/>
              </w:rPr>
              <w:t>реднего общего образования (дет</w:t>
            </w:r>
            <w:r w:rsidRPr="00EC1342">
              <w:rPr>
                <w:color w:val="000000"/>
                <w:sz w:val="16"/>
                <w:szCs w:val="16"/>
              </w:rPr>
              <w:t>ские ясли, детские сады, школы, лицеи, гимназии, художественные, муз</w:t>
            </w:r>
            <w:r w:rsidR="00ED6C5A">
              <w:rPr>
                <w:color w:val="000000"/>
                <w:sz w:val="16"/>
                <w:szCs w:val="16"/>
              </w:rPr>
              <w:t>ы</w:t>
            </w:r>
            <w:r w:rsidRPr="00EC1342">
              <w:rPr>
                <w:color w:val="000000"/>
                <w:sz w:val="16"/>
                <w:szCs w:val="16"/>
              </w:rPr>
              <w:t>кальные школы, образовательные кружки</w:t>
            </w:r>
            <w:r w:rsidR="00ED6C5A">
              <w:rPr>
                <w:color w:val="000000"/>
                <w:sz w:val="16"/>
                <w:szCs w:val="16"/>
              </w:rPr>
              <w:t xml:space="preserve"> и иные организации, осуществля</w:t>
            </w:r>
            <w:r w:rsidRPr="00EC1342">
              <w:rPr>
                <w:color w:val="000000"/>
                <w:sz w:val="16"/>
                <w:szCs w:val="16"/>
              </w:rPr>
              <w:t>ющие деятельность по воспитанию, образованию и просвещению), в том числе зданий, спортивных сооружений, пр</w:t>
            </w:r>
            <w:r w:rsidR="00ED6C5A">
              <w:rPr>
                <w:color w:val="000000"/>
                <w:sz w:val="16"/>
                <w:szCs w:val="16"/>
              </w:rPr>
              <w:t>едназначенных для занятия обуча</w:t>
            </w:r>
            <w:r w:rsidRPr="00EC1342">
              <w:rPr>
                <w:color w:val="000000"/>
                <w:sz w:val="16"/>
                <w:szCs w:val="16"/>
              </w:rPr>
              <w:t>ющихся физической культурой и спортом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sz w:val="16"/>
                <w:szCs w:val="16"/>
              </w:rPr>
            </w:pPr>
            <w:r w:rsidRPr="00EC1342">
              <w:rPr>
                <w:sz w:val="16"/>
                <w:szCs w:val="16"/>
              </w:rPr>
              <w:t>20000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10 - до красной линии магистральных улиц, с остальных сторон - 1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9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3.6.1</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Объекты культурно-досуговой деятельности</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10 - до красной линии магистральных улиц, с остальных сторон - 1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3.6.2</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Парки культуры и отдыха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парков культуры и отдыха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2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3.7.1</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религиозных обрядов</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10 - до красной линии магистральных улиц, с остальных сторон - 1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36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3.8.1</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Государственное управление</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w:t>
            </w:r>
            <w:r w:rsidR="00ED6C5A">
              <w:rPr>
                <w:color w:val="000000"/>
                <w:sz w:val="16"/>
                <w:szCs w:val="16"/>
              </w:rPr>
              <w:t>я размещения государственных ор</w:t>
            </w:r>
            <w:r w:rsidRPr="00EC1342">
              <w:rPr>
                <w:color w:val="000000"/>
                <w:sz w:val="16"/>
                <w:szCs w:val="16"/>
              </w:rPr>
              <w:t>ганов, государственного пенсионного фонд</w:t>
            </w:r>
            <w:r w:rsidR="00ED6C5A">
              <w:rPr>
                <w:color w:val="000000"/>
                <w:sz w:val="16"/>
                <w:szCs w:val="16"/>
              </w:rPr>
              <w:t>а, органов местного самоуправле</w:t>
            </w:r>
            <w:r w:rsidRPr="00EC1342">
              <w:rPr>
                <w:color w:val="000000"/>
                <w:sz w:val="16"/>
                <w:szCs w:val="16"/>
              </w:rPr>
              <w:t>ния, судов, а также организаций, непосредственно о</w:t>
            </w:r>
            <w:r w:rsidR="00ED6C5A">
              <w:rPr>
                <w:color w:val="000000"/>
                <w:sz w:val="16"/>
                <w:szCs w:val="16"/>
              </w:rPr>
              <w:t>беспечивающих их дея</w:t>
            </w:r>
            <w:r w:rsidRPr="00EC1342">
              <w:rPr>
                <w:color w:val="000000"/>
                <w:sz w:val="16"/>
                <w:szCs w:val="16"/>
              </w:rPr>
              <w:t>тельность или оказывающих государственные и (или) муниципальные услуги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93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4.1</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Деловое управление</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00ED6C5A">
              <w:rPr>
                <w:color w:val="000000"/>
                <w:sz w:val="16"/>
                <w:szCs w:val="16"/>
              </w:rPr>
              <w:t>услуг, а также с целью обеспече</w:t>
            </w:r>
            <w:r w:rsidRPr="00EC1342">
              <w:rPr>
                <w:color w:val="000000"/>
                <w:sz w:val="16"/>
                <w:szCs w:val="16"/>
              </w:rPr>
              <w:t>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6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4.3</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Рынки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336</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21000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9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4.4</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Магазины</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9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4.5</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Банковская и страховая деятельность</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06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4.6</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Общественное питание</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54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4.7</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Гостиничное обслуживание</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3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4.8.1</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Развлекательные мероприятия</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24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5.1.3</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Площадки для занятий спортом</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9000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02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8.3</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Обеспечение внутреннего правопорядка</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649"/>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9.3</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Историко-культурная деятельность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10 - до красной линии магистральных улиц, с остальных сторон - 1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78"/>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12.0.1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Улично-дорожная сеть</w:t>
            </w:r>
          </w:p>
        </w:tc>
        <w:tc>
          <w:tcPr>
            <w:tcW w:w="3164" w:type="dxa"/>
            <w:tcBorders>
              <w:top w:val="nil"/>
              <w:left w:val="nil"/>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(Стоянки транспорта общего пользования), а также некапитальных сооружений, предназначенных для охраны транспортных средств</w:t>
            </w:r>
          </w:p>
        </w:tc>
        <w:tc>
          <w:tcPr>
            <w:tcW w:w="8023" w:type="dxa"/>
            <w:gridSpan w:val="6"/>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в границах территорий общего пользования (п.4 ст. 36 ГрК РФ)</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D6C5A">
        <w:trPr>
          <w:trHeight w:val="212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12.0.2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Благоустройство территории</w:t>
            </w:r>
          </w:p>
        </w:tc>
        <w:tc>
          <w:tcPr>
            <w:tcW w:w="3164" w:type="dxa"/>
            <w:tcBorders>
              <w:top w:val="nil"/>
              <w:left w:val="nil"/>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023" w:type="dxa"/>
            <w:gridSpan w:val="6"/>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в границах территорий общего пользования (п.4 ст. 36 ГрК РФ)</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82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3.10.1</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Амбулаторное ветеринарное обслуживание</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оказания ветеринарных услуг без содержания животных</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3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4.9.1.4</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Ремонт автомобилей</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258"/>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6.8</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Связь</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169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2.7.1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автотранспорта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служебные гаражи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1609"/>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4.9</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Служебные гаражи</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постоянных или временных гаражей, стоянок для хранения служебного автотранспорта, используемого в целях осуществления общественного использования объектов капитального строительства и предпринимательства, а также для стоянки и хранения транспортных средств общего пользования, в том числе в депо</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320"/>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13132" w:type="dxa"/>
            <w:gridSpan w:val="8"/>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Производственная зона</w:t>
            </w:r>
            <w:r w:rsidRPr="00EC1342">
              <w:rPr>
                <w:b/>
                <w:bCs/>
                <w:color w:val="000000"/>
                <w:sz w:val="16"/>
                <w:szCs w:val="16"/>
              </w:rPr>
              <w:br/>
              <w:t xml:space="preserve">П - Зона производственных объектов </w:t>
            </w:r>
            <w:r w:rsidRPr="00EC1342">
              <w:rPr>
                <w:b/>
                <w:bCs/>
                <w:color w:val="000000"/>
                <w:sz w:val="16"/>
                <w:szCs w:val="16"/>
              </w:rPr>
              <w:br/>
              <w:t>Класс опасности для объектов капитального строительства, размещенных и размещаемых в территориальной зоне, определен в соответствии с СанПиН 2.2.1/2.1.1.1200-03 «Санитарно-защитные зоны и санитарная классификация предприятий, сооружений и иных объектов» (в действующей редакции документа), если иное не установлено проектом санитарно-защитной зоны объекта</w:t>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810"/>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966"/>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85"/>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 водоохранная зона,</w:t>
            </w:r>
            <w:r w:rsidRPr="00EC1342">
              <w:rPr>
                <w:color w:val="000000"/>
                <w:sz w:val="16"/>
                <w:szCs w:val="16"/>
              </w:rPr>
              <w:br/>
              <w:t>- санитарно-защитная зона,</w:t>
            </w:r>
            <w:r w:rsidRPr="00EC1342">
              <w:rPr>
                <w:color w:val="000000"/>
                <w:sz w:val="16"/>
                <w:szCs w:val="16"/>
              </w:rPr>
              <w:br/>
              <w:t>- охранные зоны объектов электросетевого хозяйства.</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358"/>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538"/>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6.1</w:t>
            </w:r>
          </w:p>
        </w:tc>
        <w:tc>
          <w:tcPr>
            <w:tcW w:w="1945"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Недропользование</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геологических изысканий;</w:t>
            </w:r>
            <w:r w:rsidRPr="00EC1342">
              <w:rPr>
                <w:color w:val="000000"/>
                <w:sz w:val="16"/>
                <w:szCs w:val="16"/>
              </w:rPr>
              <w:br/>
              <w:t>добыча полезных ископаемых открытым (карьеры, отвалы) и закрытым (шахты, скважины) способами;</w:t>
            </w:r>
            <w:r w:rsidRPr="00EC1342">
              <w:rPr>
                <w:color w:val="000000"/>
                <w:sz w:val="16"/>
                <w:szCs w:val="16"/>
              </w:rPr>
              <w:br/>
              <w:t>размещение объектов капитального строительства, в том числе подземных, в целях добычи полезных ископаемых;</w:t>
            </w:r>
            <w:r w:rsidRPr="00EC1342">
              <w:rPr>
                <w:color w:val="000000"/>
                <w:sz w:val="16"/>
                <w:szCs w:val="16"/>
              </w:rPr>
              <w:br/>
              <w:t>размещение объектов капитального строительства, необходимых для подготовки сырья к транспортировке и (или) промышленной переработке;</w:t>
            </w:r>
            <w:r w:rsidRPr="00EC1342">
              <w:rPr>
                <w:color w:val="000000"/>
                <w:sz w:val="16"/>
                <w:szCs w:val="16"/>
              </w:rPr>
              <w:b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устанавливается</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71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6.3</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Легкая промышленность</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текстильной, фарфоро-фаянсовой, электронной промышленности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151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Пищевая промышленность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21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6.5</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Нефтехимическая промышленность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2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6.6</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Строительная промышленность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столярная продукция, сборных домов или их частей и тому подобной продукции </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58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6.9</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Склады</w:t>
            </w:r>
          </w:p>
        </w:tc>
        <w:tc>
          <w:tcPr>
            <w:tcW w:w="3164" w:type="dxa"/>
            <w:tcBorders>
              <w:top w:val="nil"/>
              <w:left w:val="nil"/>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188"/>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6.8</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Связь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spacing w:after="240"/>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838"/>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Магазины</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062"/>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4.1</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Деловое управление</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1837"/>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4.9</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Служебные гаражи</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постоянных или временных гаражей, стоянок для хранения служебного автотранспорта, используемого в целях осуществления общественного использования объектов капитального строительства и предпринимательства, а также для стоянки и хранения транспортных средств общего пользования, в том числе в депо</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15"/>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13132" w:type="dxa"/>
            <w:gridSpan w:val="8"/>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Зона инженерной и транспортной инфраструктуры</w:t>
            </w:r>
            <w:r w:rsidRPr="00EC1342">
              <w:rPr>
                <w:b/>
                <w:bCs/>
                <w:color w:val="000000"/>
                <w:sz w:val="16"/>
                <w:szCs w:val="16"/>
              </w:rPr>
              <w:br/>
              <w:t xml:space="preserve">И – зона объектов инженерной инфраструктуры </w:t>
            </w:r>
            <w:r w:rsidRPr="00EC1342">
              <w:rPr>
                <w:b/>
                <w:bCs/>
                <w:color w:val="000000"/>
                <w:sz w:val="16"/>
                <w:szCs w:val="16"/>
              </w:rPr>
              <w:br/>
              <w:t>Т – зона транспортной инфраструктуры</w:t>
            </w:r>
            <w:r w:rsidRPr="00EC1342">
              <w:rPr>
                <w:b/>
                <w:bCs/>
                <w:color w:val="000000"/>
                <w:sz w:val="16"/>
                <w:szCs w:val="16"/>
              </w:rPr>
              <w:br/>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795"/>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904"/>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85"/>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 водоохранная зона,</w:t>
            </w:r>
            <w:r w:rsidRPr="00EC1342">
              <w:rPr>
                <w:color w:val="000000"/>
                <w:sz w:val="16"/>
                <w:szCs w:val="16"/>
              </w:rPr>
              <w:br/>
              <w:t>- санитарно-защитная зона,</w:t>
            </w:r>
            <w:r w:rsidRPr="00EC1342">
              <w:rPr>
                <w:color w:val="000000"/>
                <w:sz w:val="16"/>
                <w:szCs w:val="16"/>
              </w:rPr>
              <w:br/>
              <w:t>- охранные зоны объектов электросетевого хозяйства.</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EC1342" w:rsidRPr="00EC1342" w:rsidTr="00EC1342">
        <w:trPr>
          <w:trHeight w:val="171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2.7.1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автотранспорта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служебные гаражи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476"/>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07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4.9</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Служебные гаражи</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постоянных или временных гаражей, стоянок для хранения служебного автотранспорта, используемого в целях осуществления общественного использования объектов капитального строительства и предпринимательства, а также для стоянки и хранения транспортных средств общего пользования, в том числе в депо</w:t>
            </w:r>
          </w:p>
        </w:tc>
        <w:tc>
          <w:tcPr>
            <w:tcW w:w="857"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26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4.9.1.1</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Заправка транспортных средств</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62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Обеспечение дорожного отдыха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66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Автомобильные мойки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автомобильных моек, а также размещение магазинов сопутствующей торговли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5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4.9.1.4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Ремонт автомобилей</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92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6.7</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Энергетика</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263"/>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6.8</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Связь</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43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6.9</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Склады</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13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7.2.1</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автомобильных дорог</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48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7.2.2</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Обслуживание перевозок пассажиров</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видом внеуличный транспорт</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4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7.2.3</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Стоянки транспорта общего пользования</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стоянок транспортных средств, осуществляющих перевозки людей по установленному маршруту</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83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11.3</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Гидротехнические сооружения</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 xml:space="preserve">Градостроительные регламенты не устанавливаются </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6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4.4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Магазины</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126"/>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4.1</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Деловое управление</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555"/>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13132" w:type="dxa"/>
            <w:gridSpan w:val="8"/>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Зона сельскохозяйственного использования</w:t>
            </w:r>
            <w:r w:rsidRPr="00EC1342">
              <w:rPr>
                <w:b/>
                <w:bCs/>
                <w:color w:val="000000"/>
                <w:sz w:val="16"/>
                <w:szCs w:val="16"/>
              </w:rPr>
              <w:br/>
              <w:t>Сх-1 Зона сельскохозяйственных угодий в границах населенных пунктов</w:t>
            </w:r>
            <w:r w:rsidRPr="00EC1342">
              <w:rPr>
                <w:b/>
                <w:bCs/>
                <w:color w:val="000000"/>
                <w:sz w:val="16"/>
                <w:szCs w:val="16"/>
              </w:rPr>
              <w:br/>
            </w:r>
            <w:r w:rsidRPr="00EC1342">
              <w:rPr>
                <w:b/>
                <w:bCs/>
                <w:color w:val="000000"/>
                <w:sz w:val="16"/>
                <w:szCs w:val="16"/>
              </w:rPr>
              <w:br/>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810"/>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876"/>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 водоохранная зона,</w:t>
            </w:r>
            <w:r w:rsidRPr="00EC1342">
              <w:rPr>
                <w:color w:val="000000"/>
                <w:sz w:val="16"/>
                <w:szCs w:val="16"/>
              </w:rPr>
              <w:br/>
              <w:t>- санитарно-защитная зона,</w:t>
            </w:r>
            <w:r w:rsidRPr="00EC1342">
              <w:rPr>
                <w:color w:val="000000"/>
                <w:sz w:val="16"/>
                <w:szCs w:val="16"/>
              </w:rPr>
              <w:br/>
              <w:t>- охранные зоны объектов электросетевого хозяйства.</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EC1342" w:rsidRPr="00EC1342" w:rsidTr="00EC1342">
        <w:trPr>
          <w:trHeight w:val="735"/>
        </w:trPr>
        <w:tc>
          <w:tcPr>
            <w:tcW w:w="760" w:type="dxa"/>
            <w:tcBorders>
              <w:top w:val="nil"/>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1.16</w:t>
            </w:r>
          </w:p>
        </w:tc>
        <w:tc>
          <w:tcPr>
            <w:tcW w:w="1945"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Ведение личного подсобного хозяйства на полевых участках</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Производство сельскохозяйственной продукции без права возведения объектов капитального строительства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1200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14</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305"/>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19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13.0</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Земельные участки общего назначения</w:t>
            </w:r>
          </w:p>
        </w:tc>
        <w:tc>
          <w:tcPr>
            <w:tcW w:w="3164" w:type="dxa"/>
            <w:tcBorders>
              <w:top w:val="nil"/>
              <w:left w:val="nil"/>
              <w:bottom w:val="nil"/>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8023" w:type="dxa"/>
            <w:gridSpan w:val="6"/>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в границах территорий общего пользования (п.4 ст. 36 ГрК РФ)</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71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13.1</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Ведение огородничества</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25</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465F0F">
        <w:trPr>
          <w:trHeight w:val="228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6.8</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Связь</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755"/>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11.3</w:t>
            </w:r>
          </w:p>
        </w:tc>
        <w:tc>
          <w:tcPr>
            <w:tcW w:w="1945" w:type="dxa"/>
            <w:tcBorders>
              <w:top w:val="nil"/>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Гидротехнические сооружения</w:t>
            </w:r>
          </w:p>
        </w:tc>
        <w:tc>
          <w:tcPr>
            <w:tcW w:w="3164" w:type="dxa"/>
            <w:tcBorders>
              <w:top w:val="nil"/>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 xml:space="preserve">Градостроительные регламенты не устанавливаются </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85"/>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13132" w:type="dxa"/>
            <w:gridSpan w:val="8"/>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Сх-2 Зона, занятая объектами сельскохозяйственного назначения</w:t>
            </w:r>
            <w:r w:rsidRPr="00EC1342">
              <w:rPr>
                <w:b/>
                <w:bCs/>
                <w:color w:val="000000"/>
                <w:sz w:val="16"/>
                <w:szCs w:val="16"/>
              </w:rPr>
              <w:br/>
              <w:t>Класс опасности для объектов капитального строительства, размещенных и размещаемых в территориальной зоне, определен в соответствии с СанПиН 2.2.1/2.1.1.1200-03 «Санитарно-защитные зоны и санитарная классификация предприятий, сооружений и иных объектов» (в действующей редакции документа), если иное не установлено проектом санитарно-защитной зоны объекта</w:t>
            </w:r>
            <w:r w:rsidRPr="00EC1342">
              <w:rPr>
                <w:b/>
                <w:bCs/>
                <w:color w:val="000000"/>
                <w:sz w:val="16"/>
                <w:szCs w:val="16"/>
              </w:rPr>
              <w:br/>
            </w:r>
            <w:r w:rsidRPr="00EC1342">
              <w:rPr>
                <w:b/>
                <w:bCs/>
                <w:color w:val="000000"/>
                <w:sz w:val="16"/>
                <w:szCs w:val="16"/>
              </w:rPr>
              <w:br/>
            </w:r>
            <w:r w:rsidRPr="00EC1342">
              <w:rPr>
                <w:b/>
                <w:bCs/>
                <w:color w:val="000000"/>
                <w:sz w:val="16"/>
                <w:szCs w:val="16"/>
              </w:rPr>
              <w:br/>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735"/>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840"/>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15"/>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spacing w:after="240"/>
              <w:rPr>
                <w:color w:val="000000"/>
                <w:sz w:val="16"/>
                <w:szCs w:val="16"/>
              </w:rPr>
            </w:pPr>
            <w:r w:rsidRPr="00EC1342">
              <w:rPr>
                <w:color w:val="000000"/>
                <w:sz w:val="16"/>
                <w:szCs w:val="16"/>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Pr="00EC1342">
              <w:rPr>
                <w:color w:val="000000"/>
                <w:sz w:val="16"/>
                <w:szCs w:val="16"/>
              </w:rPr>
              <w:br/>
              <w:t>- водоохранная зона,</w:t>
            </w:r>
            <w:r w:rsidRPr="00EC1342">
              <w:rPr>
                <w:color w:val="000000"/>
                <w:sz w:val="16"/>
                <w:szCs w:val="16"/>
              </w:rPr>
              <w:br/>
              <w:t>- прибрежная защитная полоса,</w:t>
            </w:r>
            <w:r w:rsidRPr="00EC1342">
              <w:rPr>
                <w:color w:val="000000"/>
                <w:sz w:val="16"/>
                <w:szCs w:val="16"/>
              </w:rPr>
              <w:br/>
              <w:t>- береговая полоса,</w:t>
            </w:r>
            <w:r w:rsidRPr="00EC1342">
              <w:rPr>
                <w:color w:val="000000"/>
                <w:sz w:val="16"/>
                <w:szCs w:val="16"/>
              </w:rPr>
              <w:br/>
              <w:t xml:space="preserve">- санитарно-защитная зона, </w:t>
            </w:r>
            <w:r w:rsidRPr="00EC1342">
              <w:rPr>
                <w:color w:val="000000"/>
                <w:sz w:val="16"/>
                <w:szCs w:val="16"/>
              </w:rPr>
              <w:br/>
              <w:t>- зоны санитарной охраны источников питьевого водоснабжения,</w:t>
            </w:r>
            <w:r w:rsidRPr="00EC1342">
              <w:rPr>
                <w:color w:val="000000"/>
                <w:sz w:val="16"/>
                <w:szCs w:val="16"/>
              </w:rPr>
              <w:br/>
              <w:t>- охранные зоны объектов электросетевого хозяйства,</w:t>
            </w:r>
            <w:r w:rsidRPr="00EC1342">
              <w:rPr>
                <w:color w:val="000000"/>
                <w:sz w:val="16"/>
                <w:szCs w:val="16"/>
              </w:rPr>
              <w:br/>
              <w:t xml:space="preserve">- охранные зоны линий связи, </w:t>
            </w:r>
            <w:r w:rsidRPr="00EC1342">
              <w:rPr>
                <w:color w:val="000000"/>
                <w:sz w:val="16"/>
                <w:szCs w:val="16"/>
              </w:rPr>
              <w:br/>
              <w:t xml:space="preserve">- охранные зоны водопровода питьевого назначения, </w:t>
            </w:r>
            <w:r w:rsidRPr="00EC1342">
              <w:rPr>
                <w:color w:val="000000"/>
                <w:sz w:val="16"/>
                <w:szCs w:val="16"/>
              </w:rPr>
              <w:br/>
              <w:t>- защитная зона объекта культурного наследия.</w:t>
            </w:r>
            <w:r w:rsidRPr="00EC1342">
              <w:rPr>
                <w:color w:val="000000"/>
                <w:sz w:val="16"/>
                <w:szCs w:val="16"/>
              </w:rPr>
              <w:br/>
            </w:r>
            <w:r w:rsidRPr="00EC1342">
              <w:rPr>
                <w:color w:val="000000"/>
                <w:sz w:val="16"/>
                <w:szCs w:val="16"/>
              </w:rPr>
              <w:lastRenderedPageBreak/>
              <w:t>Защитная зона объекта культурного наследия «Главный дом помещичьей усадьбы пер. пол. XIX в.» регионального значения, расположенного в границах населенного пункта с. Анненково, в связи отсутствия утвержденных границ территории объекта культурного наследия, устанавливается на расстоянии 200 м от  линии внешней стены памятника.</w:t>
            </w:r>
            <w:r w:rsidRPr="00EC1342">
              <w:rPr>
                <w:color w:val="000000"/>
                <w:sz w:val="16"/>
                <w:szCs w:val="16"/>
              </w:rPr>
              <w:br/>
              <w:t>Ограничения использования земельных участков и объектов капитального строительства</w:t>
            </w:r>
            <w:r w:rsidRPr="00EC1342">
              <w:rPr>
                <w:color w:val="000000"/>
                <w:sz w:val="16"/>
                <w:szCs w:val="16"/>
              </w:rPr>
              <w:br/>
              <w:t>указаны в статье 13 настоящих Правил.</w:t>
            </w:r>
          </w:p>
        </w:tc>
      </w:tr>
      <w:tr w:rsidR="00EC1342" w:rsidRPr="00EC1342" w:rsidTr="00EC1342">
        <w:trPr>
          <w:trHeight w:val="306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1.8</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Скотоводство</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sidRPr="00EC1342">
              <w:rPr>
                <w:color w:val="000000"/>
                <w:sz w:val="16"/>
                <w:szCs w:val="16"/>
              </w:rPr>
              <w:b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устанавливается</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700"/>
        </w:trPr>
        <w:tc>
          <w:tcPr>
            <w:tcW w:w="760" w:type="dxa"/>
            <w:tcBorders>
              <w:top w:val="nil"/>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1.10</w:t>
            </w:r>
          </w:p>
        </w:tc>
        <w:tc>
          <w:tcPr>
            <w:tcW w:w="1945"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Птицеводство</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хозяйственной деятельности, связанной с разведением домашних пород птиц, в том числе водоплавающих;</w:t>
            </w:r>
            <w:r w:rsidRPr="00EC1342">
              <w:rPr>
                <w:color w:val="000000"/>
                <w:sz w:val="16"/>
                <w:szCs w:val="16"/>
              </w:rPr>
              <w:br/>
              <w:t>размещение зданий, сооружений, используемых для содержания и разведения животных, производства, хранения и перв</w:t>
            </w:r>
            <w:r w:rsidR="0067424F">
              <w:rPr>
                <w:color w:val="000000"/>
                <w:sz w:val="16"/>
                <w:szCs w:val="16"/>
              </w:rPr>
              <w:t>ичной переработки продукции пти</w:t>
            </w:r>
            <w:r w:rsidRPr="00EC1342">
              <w:rPr>
                <w:color w:val="000000"/>
                <w:sz w:val="16"/>
                <w:szCs w:val="16"/>
              </w:rPr>
              <w:t>цеводства;</w:t>
            </w:r>
            <w:r w:rsidRPr="00EC1342">
              <w:rPr>
                <w:color w:val="000000"/>
                <w:sz w:val="16"/>
                <w:szCs w:val="16"/>
              </w:rPr>
              <w:br/>
              <w:t>разведение племенных животных, производство и использование племенной продукции (материала)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250"/>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1.11</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Свиноводство</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хозяйственной деятельности, связанной с разведением свиней;</w:t>
            </w:r>
            <w:r w:rsidRPr="00EC1342">
              <w:rPr>
                <w:color w:val="000000"/>
                <w:sz w:val="16"/>
                <w:szCs w:val="16"/>
              </w:rPr>
              <w:br/>
              <w:t>размещение зданий, сооружений, используемых для содержания и разведения животных, производства, хранения и первичной переработки продукции;</w:t>
            </w:r>
            <w:r w:rsidRPr="00EC1342">
              <w:rPr>
                <w:color w:val="000000"/>
                <w:sz w:val="16"/>
                <w:szCs w:val="16"/>
              </w:rPr>
              <w:br/>
              <w:t>разведение племенных животных, производство и использование племенной продукции (материала)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407"/>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1.12</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Пчеловодство</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sidRPr="00EC1342">
              <w:rPr>
                <w:color w:val="000000"/>
                <w:sz w:val="16"/>
                <w:szCs w:val="16"/>
              </w:rPr>
              <w:br/>
              <w:t>размещение ульев, иных объектов и оборудования, необходимого для пчело-водства и разведениях иных полезных насекомых;</w:t>
            </w:r>
            <w:r w:rsidRPr="00EC1342">
              <w:rPr>
                <w:color w:val="000000"/>
                <w:sz w:val="16"/>
                <w:szCs w:val="16"/>
              </w:rPr>
              <w:br/>
              <w:t>размещение сооружений используемых для хранения и первичной перера-ботки продукции пчеловодства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500"/>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1.13</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Рыбоводство</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155"/>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1.15</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и переработка сельскохозяйственной продукции</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025"/>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1.17</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Питомники</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sidRPr="00EC1342">
              <w:rPr>
                <w:color w:val="000000"/>
                <w:sz w:val="16"/>
                <w:szCs w:val="16"/>
              </w:rPr>
              <w:br/>
              <w:t>размещение сооружений, необходимых для указанных видов сельскохозяйственного производства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1412"/>
        </w:trPr>
        <w:tc>
          <w:tcPr>
            <w:tcW w:w="760" w:type="dxa"/>
            <w:tcBorders>
              <w:top w:val="single" w:sz="4" w:space="0" w:color="auto"/>
              <w:left w:val="single" w:sz="4" w:space="0" w:color="auto"/>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1.18</w:t>
            </w:r>
          </w:p>
        </w:tc>
        <w:tc>
          <w:tcPr>
            <w:tcW w:w="1945"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Обеспечение сельскохозяйственного производства</w:t>
            </w:r>
          </w:p>
        </w:tc>
        <w:tc>
          <w:tcPr>
            <w:tcW w:w="3164" w:type="dxa"/>
            <w:tcBorders>
              <w:top w:val="single" w:sz="4" w:space="0" w:color="auto"/>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276"/>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832"/>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6.9</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Склады</w:t>
            </w:r>
          </w:p>
        </w:tc>
        <w:tc>
          <w:tcPr>
            <w:tcW w:w="3164" w:type="dxa"/>
            <w:tcBorders>
              <w:top w:val="nil"/>
              <w:left w:val="nil"/>
              <w:bottom w:val="nil"/>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7"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67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6.9.1</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Складские площадки</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Временное хранение, распределение и перевалка грузов (за исключением хранения стратегических запасов) на открытом воздухе</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10000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2239"/>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6.8</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Связь</w:t>
            </w:r>
          </w:p>
        </w:tc>
        <w:tc>
          <w:tcPr>
            <w:tcW w:w="3164" w:type="dxa"/>
            <w:tcBorders>
              <w:top w:val="single" w:sz="4" w:space="0" w:color="000000"/>
              <w:left w:val="nil"/>
              <w:bottom w:val="single" w:sz="4" w:space="0" w:color="000000"/>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 (Оказание услуг связи)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173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2.7.1</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автотранспорта</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служебные гаражи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45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690"/>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9040" w:type="dxa"/>
            <w:gridSpan w:val="5"/>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Зона рекреационного назначения</w:t>
            </w:r>
            <w:r w:rsidRPr="00EC1342">
              <w:rPr>
                <w:b/>
                <w:bCs/>
                <w:color w:val="000000"/>
                <w:sz w:val="16"/>
                <w:szCs w:val="16"/>
              </w:rPr>
              <w:br/>
              <w:t>Р - Зона объектов активного отдыха и туризма</w:t>
            </w:r>
          </w:p>
        </w:tc>
        <w:tc>
          <w:tcPr>
            <w:tcW w:w="104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08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9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67424F">
        <w:trPr>
          <w:trHeight w:val="571"/>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802"/>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67424F" w:rsidRPr="00EC1342" w:rsidTr="00465F0F">
        <w:trPr>
          <w:trHeight w:val="285"/>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67424F" w:rsidRPr="00EC1342" w:rsidRDefault="0067424F"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В границах территориальной зоны имеются:</w:t>
            </w:r>
            <w:r w:rsidRPr="00EC1342">
              <w:rPr>
                <w:color w:val="000000"/>
                <w:sz w:val="16"/>
                <w:szCs w:val="16"/>
              </w:rPr>
              <w:br/>
              <w:t xml:space="preserve">- водоохранная зона, </w:t>
            </w:r>
            <w:r w:rsidRPr="00EC1342">
              <w:rPr>
                <w:color w:val="000000"/>
                <w:sz w:val="16"/>
                <w:szCs w:val="16"/>
              </w:rPr>
              <w:br/>
              <w:t>- зоны санитарной охраны источников питьевого и хозяйственно-бытового водоснабжения,</w:t>
            </w:r>
            <w:r w:rsidRPr="00EC1342">
              <w:rPr>
                <w:color w:val="000000"/>
                <w:sz w:val="16"/>
                <w:szCs w:val="16"/>
              </w:rPr>
              <w:br/>
              <w:t xml:space="preserve">- охранные зоны объектов электросетевого хозяйства, </w:t>
            </w:r>
            <w:r w:rsidRPr="00EC1342">
              <w:rPr>
                <w:color w:val="000000"/>
                <w:sz w:val="16"/>
                <w:szCs w:val="16"/>
              </w:rPr>
              <w:br/>
              <w:t xml:space="preserve">- охранные зоны газораспределительных сетей, </w:t>
            </w:r>
            <w:r w:rsidRPr="00EC1342">
              <w:rPr>
                <w:color w:val="000000"/>
                <w:sz w:val="16"/>
                <w:szCs w:val="16"/>
              </w:rPr>
              <w:br/>
              <w:t>- охранные зоны магистральных трубопроводов,</w:t>
            </w:r>
            <w:r w:rsidRPr="00EC1342">
              <w:rPr>
                <w:color w:val="000000"/>
                <w:sz w:val="16"/>
                <w:szCs w:val="16"/>
              </w:rPr>
              <w:br/>
              <w:t>- охранные зоны водопроводов питьевого назначения.</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67424F" w:rsidRPr="00EC1342" w:rsidTr="00465F0F">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67424F">
        <w:trPr>
          <w:trHeight w:val="2332"/>
        </w:trPr>
        <w:tc>
          <w:tcPr>
            <w:tcW w:w="760" w:type="dxa"/>
            <w:vMerge/>
            <w:tcBorders>
              <w:top w:val="nil"/>
              <w:left w:val="single" w:sz="4" w:space="0" w:color="auto"/>
              <w:bottom w:val="single" w:sz="4" w:space="0" w:color="000000"/>
              <w:right w:val="single" w:sz="4" w:space="0" w:color="auto"/>
            </w:tcBorders>
            <w:vAlign w:val="center"/>
            <w:hideMark/>
          </w:tcPr>
          <w:p w:rsidR="0067424F" w:rsidRPr="00EC1342" w:rsidRDefault="0067424F"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67424F" w:rsidRPr="00EC1342" w:rsidRDefault="0067424F"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67424F" w:rsidRPr="00EC1342" w:rsidRDefault="0067424F"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975"/>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465F0F">
            <w:pPr>
              <w:rPr>
                <w:color w:val="000000"/>
                <w:sz w:val="16"/>
                <w:szCs w:val="16"/>
              </w:rPr>
            </w:pPr>
            <w:r w:rsidRPr="00EC1342">
              <w:rPr>
                <w:color w:val="000000"/>
                <w:sz w:val="16"/>
                <w:szCs w:val="16"/>
              </w:rPr>
              <w:t>3.2.3</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465F0F">
            <w:pPr>
              <w:rPr>
                <w:color w:val="000000"/>
                <w:sz w:val="16"/>
                <w:szCs w:val="16"/>
              </w:rPr>
            </w:pPr>
            <w:r w:rsidRPr="00EC1342">
              <w:rPr>
                <w:color w:val="000000"/>
                <w:sz w:val="16"/>
                <w:szCs w:val="16"/>
              </w:rPr>
              <w:t>Оказание услуг связи</w:t>
            </w:r>
          </w:p>
        </w:tc>
        <w:tc>
          <w:tcPr>
            <w:tcW w:w="3164" w:type="dxa"/>
            <w:tcBorders>
              <w:top w:val="nil"/>
              <w:left w:val="nil"/>
              <w:bottom w:val="single" w:sz="4" w:space="0" w:color="auto"/>
              <w:right w:val="single" w:sz="4" w:space="0" w:color="auto"/>
            </w:tcBorders>
            <w:shd w:val="clear" w:color="auto" w:fill="auto"/>
            <w:hideMark/>
          </w:tcPr>
          <w:p w:rsidR="0067424F" w:rsidRPr="00EC1342" w:rsidRDefault="0067424F" w:rsidP="00465F0F">
            <w:pPr>
              <w:rPr>
                <w:color w:val="000000"/>
                <w:sz w:val="16"/>
                <w:szCs w:val="16"/>
              </w:rPr>
            </w:pPr>
            <w:r w:rsidRPr="00EC1342">
              <w:rPr>
                <w:color w:val="000000"/>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3000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4500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465F0F">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465F0F">
            <w:pPr>
              <w:rPr>
                <w:color w:val="000000"/>
                <w:sz w:val="16"/>
                <w:szCs w:val="16"/>
              </w:rPr>
            </w:pPr>
          </w:p>
        </w:tc>
      </w:tr>
      <w:tr w:rsidR="0067424F" w:rsidRPr="00EC1342" w:rsidTr="00465F0F">
        <w:trPr>
          <w:trHeight w:val="1245"/>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5.1.3</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Площадки для занятий спортом</w:t>
            </w:r>
          </w:p>
        </w:tc>
        <w:tc>
          <w:tcPr>
            <w:tcW w:w="3164"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9000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1965"/>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5.2</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Природно-познавательный туризм</w:t>
            </w:r>
          </w:p>
        </w:tc>
        <w:tc>
          <w:tcPr>
            <w:tcW w:w="3164"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1554"/>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lastRenderedPageBreak/>
              <w:t>5.2.1</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Туристическое обслуживание</w:t>
            </w:r>
          </w:p>
        </w:tc>
        <w:tc>
          <w:tcPr>
            <w:tcW w:w="3164"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900"/>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5.3</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Охота и рыбалка</w:t>
            </w:r>
          </w:p>
        </w:tc>
        <w:tc>
          <w:tcPr>
            <w:tcW w:w="3164"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Обустройство мест охоты и рыбалки, в том числе размещение Дома охоты или рыболова, сооружений, необходимых для восстановления и поддержания поголовья зверей или количества рыбы</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67424F" w:rsidRPr="00EC1342" w:rsidRDefault="0067424F"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915"/>
        </w:trPr>
        <w:tc>
          <w:tcPr>
            <w:tcW w:w="760" w:type="dxa"/>
            <w:tcBorders>
              <w:top w:val="nil"/>
              <w:left w:val="single" w:sz="4" w:space="0" w:color="auto"/>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4.4</w:t>
            </w:r>
          </w:p>
        </w:tc>
        <w:tc>
          <w:tcPr>
            <w:tcW w:w="1945" w:type="dxa"/>
            <w:tcBorders>
              <w:top w:val="nil"/>
              <w:left w:val="nil"/>
              <w:bottom w:val="single" w:sz="4" w:space="0" w:color="auto"/>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Магазины</w:t>
            </w:r>
          </w:p>
        </w:tc>
        <w:tc>
          <w:tcPr>
            <w:tcW w:w="3164" w:type="dxa"/>
            <w:tcBorders>
              <w:top w:val="nil"/>
              <w:left w:val="nil"/>
              <w:bottom w:val="nil"/>
              <w:right w:val="single" w:sz="4" w:space="0" w:color="auto"/>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960"/>
        </w:trPr>
        <w:tc>
          <w:tcPr>
            <w:tcW w:w="760" w:type="dxa"/>
            <w:tcBorders>
              <w:top w:val="nil"/>
              <w:left w:val="single" w:sz="4" w:space="0" w:color="auto"/>
              <w:bottom w:val="single" w:sz="4" w:space="0" w:color="auto"/>
              <w:right w:val="nil"/>
            </w:tcBorders>
            <w:shd w:val="clear" w:color="auto" w:fill="auto"/>
            <w:hideMark/>
          </w:tcPr>
          <w:p w:rsidR="0067424F" w:rsidRPr="00EC1342" w:rsidRDefault="0067424F" w:rsidP="00EC1342">
            <w:pPr>
              <w:rPr>
                <w:color w:val="000000"/>
                <w:sz w:val="16"/>
                <w:szCs w:val="16"/>
              </w:rPr>
            </w:pPr>
            <w:r w:rsidRPr="00EC1342">
              <w:rPr>
                <w:color w:val="000000"/>
                <w:sz w:val="16"/>
                <w:szCs w:val="16"/>
              </w:rPr>
              <w:t>4.6</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Общественное питание</w:t>
            </w:r>
          </w:p>
        </w:tc>
        <w:tc>
          <w:tcPr>
            <w:tcW w:w="3164" w:type="dxa"/>
            <w:tcBorders>
              <w:top w:val="single" w:sz="4" w:space="0" w:color="000000"/>
              <w:left w:val="nil"/>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1980"/>
        </w:trPr>
        <w:tc>
          <w:tcPr>
            <w:tcW w:w="760" w:type="dxa"/>
            <w:tcBorders>
              <w:top w:val="nil"/>
              <w:left w:val="single" w:sz="4" w:space="0" w:color="auto"/>
              <w:bottom w:val="single" w:sz="4" w:space="0" w:color="auto"/>
              <w:right w:val="nil"/>
            </w:tcBorders>
            <w:shd w:val="clear" w:color="auto" w:fill="auto"/>
            <w:hideMark/>
          </w:tcPr>
          <w:p w:rsidR="0067424F" w:rsidRPr="00EC1342" w:rsidRDefault="0067424F" w:rsidP="00EC1342">
            <w:pPr>
              <w:rPr>
                <w:color w:val="000000"/>
                <w:sz w:val="16"/>
                <w:szCs w:val="16"/>
              </w:rPr>
            </w:pPr>
            <w:r w:rsidRPr="00EC1342">
              <w:rPr>
                <w:color w:val="000000"/>
                <w:sz w:val="16"/>
                <w:szCs w:val="16"/>
              </w:rPr>
              <w:t>6.8</w:t>
            </w:r>
          </w:p>
        </w:tc>
        <w:tc>
          <w:tcPr>
            <w:tcW w:w="1945" w:type="dxa"/>
            <w:tcBorders>
              <w:top w:val="nil"/>
              <w:left w:val="single" w:sz="4" w:space="0" w:color="000000"/>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Связь</w:t>
            </w:r>
          </w:p>
        </w:tc>
        <w:tc>
          <w:tcPr>
            <w:tcW w:w="3164" w:type="dxa"/>
            <w:tcBorders>
              <w:top w:val="nil"/>
              <w:left w:val="nil"/>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 (Оказание услуг связи)</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67424F" w:rsidRPr="00EC1342" w:rsidRDefault="0067424F"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left w:val="single" w:sz="4" w:space="0" w:color="auto"/>
              <w:right w:val="single" w:sz="4" w:space="0" w:color="auto"/>
            </w:tcBorders>
            <w:vAlign w:val="center"/>
            <w:hideMark/>
          </w:tcPr>
          <w:p w:rsidR="0067424F" w:rsidRPr="00EC1342" w:rsidRDefault="0067424F" w:rsidP="00EC1342">
            <w:pPr>
              <w:rPr>
                <w:color w:val="000000"/>
                <w:sz w:val="16"/>
                <w:szCs w:val="16"/>
              </w:rPr>
            </w:pPr>
          </w:p>
        </w:tc>
      </w:tr>
      <w:tr w:rsidR="0067424F" w:rsidRPr="00EC1342" w:rsidTr="00465F0F">
        <w:trPr>
          <w:trHeight w:val="1665"/>
        </w:trPr>
        <w:tc>
          <w:tcPr>
            <w:tcW w:w="760" w:type="dxa"/>
            <w:tcBorders>
              <w:top w:val="nil"/>
              <w:left w:val="single" w:sz="4" w:space="0" w:color="auto"/>
              <w:bottom w:val="single" w:sz="4" w:space="0" w:color="auto"/>
              <w:right w:val="nil"/>
            </w:tcBorders>
            <w:shd w:val="clear" w:color="auto" w:fill="auto"/>
            <w:hideMark/>
          </w:tcPr>
          <w:p w:rsidR="0067424F" w:rsidRPr="00EC1342" w:rsidRDefault="0067424F" w:rsidP="00EC1342">
            <w:pPr>
              <w:rPr>
                <w:color w:val="000000"/>
                <w:sz w:val="16"/>
                <w:szCs w:val="16"/>
              </w:rPr>
            </w:pPr>
            <w:r w:rsidRPr="00EC1342">
              <w:rPr>
                <w:color w:val="000000"/>
                <w:sz w:val="16"/>
                <w:szCs w:val="16"/>
              </w:rPr>
              <w:t>4.9</w:t>
            </w:r>
          </w:p>
        </w:tc>
        <w:tc>
          <w:tcPr>
            <w:tcW w:w="1945" w:type="dxa"/>
            <w:tcBorders>
              <w:top w:val="single" w:sz="4" w:space="0" w:color="000000"/>
              <w:left w:val="single" w:sz="4" w:space="0" w:color="000000"/>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Служебные гаражи</w:t>
            </w:r>
          </w:p>
        </w:tc>
        <w:tc>
          <w:tcPr>
            <w:tcW w:w="3164" w:type="dxa"/>
            <w:tcBorders>
              <w:top w:val="single" w:sz="4" w:space="0" w:color="000000"/>
              <w:left w:val="nil"/>
              <w:bottom w:val="single" w:sz="4" w:space="0" w:color="000000"/>
              <w:right w:val="single" w:sz="4" w:space="0" w:color="000000"/>
            </w:tcBorders>
            <w:shd w:val="clear" w:color="auto" w:fill="auto"/>
            <w:hideMark/>
          </w:tcPr>
          <w:p w:rsidR="0067424F" w:rsidRPr="00EC1342" w:rsidRDefault="0067424F" w:rsidP="00EC1342">
            <w:pPr>
              <w:rPr>
                <w:color w:val="000000"/>
                <w:sz w:val="16"/>
                <w:szCs w:val="16"/>
              </w:rPr>
            </w:pPr>
            <w:r w:rsidRPr="00EC1342">
              <w:rPr>
                <w:color w:val="000000"/>
                <w:sz w:val="16"/>
                <w:szCs w:val="16"/>
              </w:rPr>
              <w:t>Размещение постоянных или временных гаражей, стоянок для хранения служебного автотранспорта, используемого в целях осуществления общественного использования объектов капитального строительства и предпринимательства, а также для стоянки и хранения транспортных средств общего пользования, в том числе в депо</w:t>
            </w:r>
          </w:p>
        </w:tc>
        <w:tc>
          <w:tcPr>
            <w:tcW w:w="857"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67424F" w:rsidRPr="00EC1342" w:rsidRDefault="0067424F" w:rsidP="00EC1342">
            <w:pPr>
              <w:jc w:val="right"/>
              <w:rPr>
                <w:color w:val="000000"/>
                <w:sz w:val="16"/>
                <w:szCs w:val="16"/>
              </w:rPr>
            </w:pPr>
            <w:r w:rsidRPr="00EC1342">
              <w:rPr>
                <w:color w:val="000000"/>
                <w:sz w:val="16"/>
                <w:szCs w:val="16"/>
              </w:rPr>
              <w:t>80</w:t>
            </w:r>
          </w:p>
        </w:tc>
        <w:tc>
          <w:tcPr>
            <w:tcW w:w="1862" w:type="dxa"/>
            <w:vMerge/>
            <w:tcBorders>
              <w:left w:val="single" w:sz="4" w:space="0" w:color="auto"/>
              <w:bottom w:val="single" w:sz="4" w:space="0" w:color="000000"/>
              <w:right w:val="single" w:sz="4" w:space="0" w:color="auto"/>
            </w:tcBorders>
            <w:vAlign w:val="center"/>
            <w:hideMark/>
          </w:tcPr>
          <w:p w:rsidR="0067424F" w:rsidRPr="00EC1342" w:rsidRDefault="0067424F" w:rsidP="00EC1342">
            <w:pPr>
              <w:rPr>
                <w:color w:val="000000"/>
                <w:sz w:val="16"/>
                <w:szCs w:val="16"/>
              </w:rPr>
            </w:pPr>
          </w:p>
        </w:tc>
      </w:tr>
      <w:tr w:rsidR="00EC1342" w:rsidRPr="00EC1342" w:rsidTr="00EC1342">
        <w:trPr>
          <w:trHeight w:val="690"/>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9040" w:type="dxa"/>
            <w:gridSpan w:val="5"/>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Зона специального назначения</w:t>
            </w:r>
            <w:r w:rsidRPr="00EC1342">
              <w:rPr>
                <w:b/>
                <w:bCs/>
                <w:color w:val="000000"/>
                <w:sz w:val="16"/>
                <w:szCs w:val="16"/>
              </w:rPr>
              <w:br/>
              <w:t>Сп-1 - Зона специального назначения</w:t>
            </w:r>
            <w:r w:rsidRPr="00EC1342">
              <w:rPr>
                <w:b/>
                <w:bCs/>
                <w:color w:val="000000"/>
                <w:sz w:val="16"/>
                <w:szCs w:val="16"/>
              </w:rPr>
              <w:br/>
            </w:r>
          </w:p>
        </w:tc>
        <w:tc>
          <w:tcPr>
            <w:tcW w:w="104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08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9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765"/>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675"/>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 охранные зоны магистральных трубопроводов.</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845"/>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67424F">
        <w:trPr>
          <w:trHeight w:val="1175"/>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12.1</w:t>
            </w:r>
          </w:p>
        </w:tc>
        <w:tc>
          <w:tcPr>
            <w:tcW w:w="1945"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Ритуальная деятельность</w:t>
            </w:r>
          </w:p>
        </w:tc>
        <w:tc>
          <w:tcPr>
            <w:tcW w:w="3164" w:type="dxa"/>
            <w:tcBorders>
              <w:top w:val="nil"/>
              <w:left w:val="nil"/>
              <w:bottom w:val="nil"/>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 xml:space="preserve">Размещение кладбищ, крематориев и мест захоронения; </w:t>
            </w:r>
            <w:r w:rsidRPr="00EC1342">
              <w:rPr>
                <w:color w:val="000000"/>
                <w:sz w:val="16"/>
                <w:szCs w:val="16"/>
              </w:rPr>
              <w:br/>
              <w:t>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2400</w:t>
            </w:r>
          </w:p>
        </w:tc>
        <w:tc>
          <w:tcPr>
            <w:tcW w:w="948"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устанавливается</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54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12.2</w:t>
            </w:r>
          </w:p>
        </w:tc>
        <w:tc>
          <w:tcPr>
            <w:tcW w:w="1945"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Специальная деятельность</w:t>
            </w:r>
          </w:p>
        </w:tc>
        <w:tc>
          <w:tcPr>
            <w:tcW w:w="3164" w:type="dxa"/>
            <w:tcBorders>
              <w:top w:val="single" w:sz="4" w:space="0" w:color="auto"/>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w:t>
            </w:r>
          </w:p>
        </w:tc>
        <w:tc>
          <w:tcPr>
            <w:tcW w:w="948"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742"/>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lastRenderedPageBreak/>
              <w:t>4.4</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Магазины</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2</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1709"/>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2.7.1</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Хранение автотранспорта</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служебные гаражи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300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30"/>
        </w:trPr>
        <w:tc>
          <w:tcPr>
            <w:tcW w:w="7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lastRenderedPageBreak/>
              <w:t> </w:t>
            </w:r>
          </w:p>
        </w:tc>
        <w:tc>
          <w:tcPr>
            <w:tcW w:w="9040" w:type="dxa"/>
            <w:gridSpan w:val="5"/>
            <w:tcBorders>
              <w:top w:val="nil"/>
              <w:left w:val="nil"/>
              <w:bottom w:val="single" w:sz="4" w:space="0" w:color="auto"/>
              <w:right w:val="nil"/>
            </w:tcBorders>
            <w:shd w:val="clear" w:color="000000" w:fill="7F7F7F"/>
            <w:hideMark/>
          </w:tcPr>
          <w:p w:rsidR="00EC1342" w:rsidRPr="00EC1342" w:rsidRDefault="00EC1342" w:rsidP="00EC1342">
            <w:pPr>
              <w:pageBreakBefore/>
              <w:spacing w:after="240"/>
              <w:rPr>
                <w:b/>
                <w:bCs/>
                <w:color w:val="000000"/>
                <w:sz w:val="16"/>
                <w:szCs w:val="16"/>
              </w:rPr>
            </w:pPr>
            <w:r w:rsidRPr="00EC1342">
              <w:rPr>
                <w:b/>
                <w:bCs/>
                <w:color w:val="000000"/>
                <w:sz w:val="16"/>
                <w:szCs w:val="16"/>
              </w:rPr>
              <w:t>Сп-2 - Зона складирования и захоронения отходов</w:t>
            </w:r>
            <w:r w:rsidRPr="00EC1342">
              <w:rPr>
                <w:b/>
                <w:bCs/>
                <w:color w:val="000000"/>
                <w:sz w:val="16"/>
                <w:szCs w:val="16"/>
              </w:rPr>
              <w:br/>
            </w:r>
          </w:p>
        </w:tc>
        <w:tc>
          <w:tcPr>
            <w:tcW w:w="104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086"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960"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c>
          <w:tcPr>
            <w:tcW w:w="1862" w:type="dxa"/>
            <w:tcBorders>
              <w:top w:val="nil"/>
              <w:left w:val="nil"/>
              <w:bottom w:val="nil"/>
              <w:right w:val="nil"/>
            </w:tcBorders>
            <w:shd w:val="clear" w:color="000000" w:fill="7F7F7F"/>
            <w:noWrap/>
            <w:hideMark/>
          </w:tcPr>
          <w:p w:rsidR="00EC1342" w:rsidRPr="00EC1342" w:rsidRDefault="00EC1342" w:rsidP="00EC1342">
            <w:pPr>
              <w:pageBreakBefore/>
              <w:rPr>
                <w:color w:val="000000"/>
                <w:sz w:val="16"/>
                <w:szCs w:val="16"/>
              </w:rPr>
            </w:pPr>
            <w:r w:rsidRPr="00EC1342">
              <w:rPr>
                <w:color w:val="000000"/>
                <w:sz w:val="16"/>
                <w:szCs w:val="16"/>
              </w:rPr>
              <w:t> </w:t>
            </w:r>
          </w:p>
        </w:tc>
      </w:tr>
      <w:tr w:rsidR="00EC1342" w:rsidRPr="00EC1342" w:rsidTr="00EC1342">
        <w:trPr>
          <w:trHeight w:val="765"/>
        </w:trPr>
        <w:tc>
          <w:tcPr>
            <w:tcW w:w="760"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Код</w:t>
            </w:r>
          </w:p>
        </w:tc>
        <w:tc>
          <w:tcPr>
            <w:tcW w:w="1945" w:type="dxa"/>
            <w:vMerge w:val="restart"/>
            <w:tcBorders>
              <w:top w:val="nil"/>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Виды разрешенного использования земельных участков и объектов капитального строительства</w:t>
            </w:r>
          </w:p>
        </w:tc>
        <w:tc>
          <w:tcPr>
            <w:tcW w:w="3164" w:type="dxa"/>
            <w:tcBorders>
              <w:top w:val="nil"/>
              <w:left w:val="nil"/>
              <w:bottom w:val="nil"/>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Описание вида разрешенного использования</w:t>
            </w:r>
          </w:p>
        </w:tc>
        <w:tc>
          <w:tcPr>
            <w:tcW w:w="1805" w:type="dxa"/>
            <w:gridSpan w:val="2"/>
            <w:tcBorders>
              <w:top w:val="single" w:sz="4" w:space="0" w:color="auto"/>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размеры земельных участков, в том числе их площадь,м2</w:t>
            </w:r>
          </w:p>
        </w:tc>
        <w:tc>
          <w:tcPr>
            <w:tcW w:w="6218" w:type="dxa"/>
            <w:gridSpan w:val="4"/>
            <w:tcBorders>
              <w:top w:val="single" w:sz="4" w:space="0" w:color="auto"/>
              <w:left w:val="nil"/>
              <w:bottom w:val="single" w:sz="4" w:space="0" w:color="auto"/>
              <w:right w:val="single" w:sz="4" w:space="0" w:color="000000"/>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Предельные параметры разрешенного строительства, реконструкции объектов капитального строительства</w:t>
            </w:r>
          </w:p>
        </w:tc>
        <w:tc>
          <w:tcPr>
            <w:tcW w:w="1862" w:type="dxa"/>
            <w:vMerge w:val="restart"/>
            <w:tcBorders>
              <w:top w:val="single" w:sz="4" w:space="0" w:color="auto"/>
              <w:left w:val="single" w:sz="4" w:space="0" w:color="auto"/>
              <w:bottom w:val="single" w:sz="4" w:space="0" w:color="000000"/>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tc>
      </w:tr>
      <w:tr w:rsidR="00EC1342" w:rsidRPr="00EC1342" w:rsidTr="0067424F">
        <w:trPr>
          <w:trHeight w:val="1729"/>
        </w:trPr>
        <w:tc>
          <w:tcPr>
            <w:tcW w:w="760"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w:t>
            </w:r>
          </w:p>
        </w:tc>
        <w:tc>
          <w:tcPr>
            <w:tcW w:w="857"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минимум</w:t>
            </w:r>
          </w:p>
        </w:tc>
        <w:tc>
          <w:tcPr>
            <w:tcW w:w="948"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максимум</w:t>
            </w:r>
          </w:p>
        </w:tc>
        <w:tc>
          <w:tcPr>
            <w:tcW w:w="212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04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Предельное количество этажей зданий, строений, сооружений</w:t>
            </w:r>
          </w:p>
        </w:tc>
        <w:tc>
          <w:tcPr>
            <w:tcW w:w="1086"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 xml:space="preserve">Предельная высота зданий, строений, сооружений, м </w:t>
            </w:r>
          </w:p>
        </w:tc>
        <w:tc>
          <w:tcPr>
            <w:tcW w:w="1960" w:type="dxa"/>
            <w:tcBorders>
              <w:top w:val="nil"/>
              <w:left w:val="nil"/>
              <w:bottom w:val="single" w:sz="4" w:space="0" w:color="auto"/>
              <w:right w:val="single" w:sz="4" w:space="0" w:color="auto"/>
            </w:tcBorders>
            <w:shd w:val="clear" w:color="000000" w:fill="7F7F7F"/>
            <w:hideMark/>
          </w:tcPr>
          <w:p w:rsidR="00EC1342" w:rsidRPr="00EC1342" w:rsidRDefault="00EC1342" w:rsidP="00EC1342">
            <w:pPr>
              <w:rPr>
                <w:color w:val="000000"/>
                <w:sz w:val="16"/>
                <w:szCs w:val="16"/>
              </w:rPr>
            </w:pPr>
            <w:r w:rsidRPr="00EC1342">
              <w:rPr>
                <w:color w:val="000000"/>
                <w:sz w:val="16"/>
                <w:szCs w:val="1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1862" w:type="dxa"/>
            <w:vMerge/>
            <w:tcBorders>
              <w:top w:val="single" w:sz="4" w:space="0" w:color="auto"/>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Основные виды разрешенного использования</w:t>
            </w:r>
          </w:p>
        </w:tc>
        <w:tc>
          <w:tcPr>
            <w:tcW w:w="1862"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В границах территориальной зоны имеются охранные зоны магистральных трубопроводов.</w:t>
            </w:r>
            <w:r w:rsidRPr="00EC1342">
              <w:rPr>
                <w:color w:val="000000"/>
                <w:sz w:val="16"/>
                <w:szCs w:val="16"/>
              </w:rPr>
              <w:br/>
              <w:t>Ограничения использования земельных участков и объектов капитального строительства указаны в статье 13 настоящих Правил.</w:t>
            </w:r>
          </w:p>
        </w:tc>
      </w:tr>
      <w:tr w:rsidR="00EC1342" w:rsidRPr="00EC1342" w:rsidTr="00EC1342">
        <w:trPr>
          <w:trHeight w:val="300"/>
        </w:trPr>
        <w:tc>
          <w:tcPr>
            <w:tcW w:w="760"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3.1.1</w:t>
            </w:r>
          </w:p>
        </w:tc>
        <w:tc>
          <w:tcPr>
            <w:tcW w:w="1945"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Предоставление коммунальных услуг</w:t>
            </w:r>
          </w:p>
        </w:tc>
        <w:tc>
          <w:tcPr>
            <w:tcW w:w="3164" w:type="dxa"/>
            <w:vMerge w:val="restart"/>
            <w:tcBorders>
              <w:top w:val="nil"/>
              <w:left w:val="single" w:sz="4" w:space="0" w:color="auto"/>
              <w:bottom w:val="single" w:sz="4" w:space="0" w:color="000000"/>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5000</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50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296"/>
        </w:trPr>
        <w:tc>
          <w:tcPr>
            <w:tcW w:w="760"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1945"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3164"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c>
          <w:tcPr>
            <w:tcW w:w="8023" w:type="dxa"/>
            <w:gridSpan w:val="6"/>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Действие градостроительного регламента не распространяется на земельные участки, предназначенные для размещения линейных и (или) занятые линейными объектами. (Градостроительный кодекс РФ от 29.12.2004 г. №190 ФЗ).</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2546"/>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12.2</w:t>
            </w:r>
          </w:p>
        </w:tc>
        <w:tc>
          <w:tcPr>
            <w:tcW w:w="1945"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Специальная деятельность</w:t>
            </w:r>
          </w:p>
        </w:tc>
        <w:tc>
          <w:tcPr>
            <w:tcW w:w="3164"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57"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600</w:t>
            </w:r>
          </w:p>
        </w:tc>
        <w:tc>
          <w:tcPr>
            <w:tcW w:w="948" w:type="dxa"/>
            <w:tcBorders>
              <w:top w:val="nil"/>
              <w:left w:val="nil"/>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устанавливается</w:t>
            </w:r>
          </w:p>
        </w:tc>
        <w:tc>
          <w:tcPr>
            <w:tcW w:w="212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4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1</w:t>
            </w:r>
          </w:p>
        </w:tc>
        <w:tc>
          <w:tcPr>
            <w:tcW w:w="1086"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40</w:t>
            </w:r>
          </w:p>
        </w:tc>
        <w:tc>
          <w:tcPr>
            <w:tcW w:w="1960" w:type="dxa"/>
            <w:tcBorders>
              <w:top w:val="nil"/>
              <w:left w:val="nil"/>
              <w:bottom w:val="single" w:sz="4" w:space="0" w:color="auto"/>
              <w:right w:val="single" w:sz="4" w:space="0" w:color="auto"/>
            </w:tcBorders>
            <w:shd w:val="clear" w:color="auto" w:fill="auto"/>
            <w:hideMark/>
          </w:tcPr>
          <w:p w:rsidR="00EC1342" w:rsidRPr="00EC1342" w:rsidRDefault="00EC1342" w:rsidP="00EC1342">
            <w:pPr>
              <w:jc w:val="right"/>
              <w:rPr>
                <w:color w:val="000000"/>
                <w:sz w:val="16"/>
                <w:szCs w:val="16"/>
              </w:rPr>
            </w:pPr>
            <w:r w:rsidRPr="00EC1342">
              <w:rPr>
                <w:color w:val="000000"/>
                <w:sz w:val="16"/>
                <w:szCs w:val="16"/>
              </w:rPr>
              <w:t>80</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Условно разрешенные виды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single" w:sz="4" w:space="0" w:color="auto"/>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nil"/>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13892" w:type="dxa"/>
            <w:gridSpan w:val="9"/>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b/>
                <w:bCs/>
                <w:color w:val="000000"/>
                <w:sz w:val="16"/>
                <w:szCs w:val="16"/>
              </w:rPr>
            </w:pPr>
            <w:r w:rsidRPr="00EC1342">
              <w:rPr>
                <w:b/>
                <w:bCs/>
                <w:color w:val="000000"/>
                <w:sz w:val="16"/>
                <w:szCs w:val="16"/>
              </w:rPr>
              <w:t>Вспомогательные виды разрешенного использования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r w:rsidR="00EC1342" w:rsidRPr="00EC1342" w:rsidTr="00EC1342">
        <w:trPr>
          <w:trHeight w:val="300"/>
        </w:trPr>
        <w:tc>
          <w:tcPr>
            <w:tcW w:w="760" w:type="dxa"/>
            <w:tcBorders>
              <w:top w:val="nil"/>
              <w:left w:val="single" w:sz="4" w:space="0" w:color="auto"/>
              <w:bottom w:val="single" w:sz="4" w:space="0" w:color="auto"/>
              <w:right w:val="nil"/>
            </w:tcBorders>
            <w:shd w:val="clear" w:color="auto" w:fill="auto"/>
            <w:hideMark/>
          </w:tcPr>
          <w:p w:rsidR="00EC1342" w:rsidRPr="00EC1342" w:rsidRDefault="00EC1342" w:rsidP="00EC1342">
            <w:pPr>
              <w:rPr>
                <w:color w:val="000000"/>
                <w:sz w:val="16"/>
                <w:szCs w:val="16"/>
              </w:rPr>
            </w:pPr>
            <w:r w:rsidRPr="00EC1342">
              <w:rPr>
                <w:color w:val="000000"/>
                <w:sz w:val="16"/>
                <w:szCs w:val="16"/>
              </w:rPr>
              <w:t> </w:t>
            </w:r>
          </w:p>
        </w:tc>
        <w:tc>
          <w:tcPr>
            <w:tcW w:w="13132" w:type="dxa"/>
            <w:gridSpan w:val="8"/>
            <w:tcBorders>
              <w:top w:val="single" w:sz="4" w:space="0" w:color="auto"/>
              <w:left w:val="single" w:sz="4" w:space="0" w:color="auto"/>
              <w:bottom w:val="single" w:sz="4" w:space="0" w:color="auto"/>
              <w:right w:val="single" w:sz="4" w:space="0" w:color="000000"/>
            </w:tcBorders>
            <w:shd w:val="clear" w:color="auto" w:fill="auto"/>
            <w:hideMark/>
          </w:tcPr>
          <w:p w:rsidR="00EC1342" w:rsidRPr="00EC1342" w:rsidRDefault="00EC1342" w:rsidP="00EC1342">
            <w:pPr>
              <w:rPr>
                <w:color w:val="000000"/>
                <w:sz w:val="16"/>
                <w:szCs w:val="16"/>
              </w:rPr>
            </w:pPr>
            <w:r w:rsidRPr="00EC1342">
              <w:rPr>
                <w:color w:val="000000"/>
                <w:sz w:val="16"/>
                <w:szCs w:val="16"/>
              </w:rPr>
              <w:t>Не устанавливаются</w:t>
            </w:r>
          </w:p>
        </w:tc>
        <w:tc>
          <w:tcPr>
            <w:tcW w:w="1862" w:type="dxa"/>
            <w:vMerge/>
            <w:tcBorders>
              <w:top w:val="nil"/>
              <w:left w:val="single" w:sz="4" w:space="0" w:color="auto"/>
              <w:bottom w:val="single" w:sz="4" w:space="0" w:color="000000"/>
              <w:right w:val="single" w:sz="4" w:space="0" w:color="auto"/>
            </w:tcBorders>
            <w:vAlign w:val="center"/>
            <w:hideMark/>
          </w:tcPr>
          <w:p w:rsidR="00EC1342" w:rsidRPr="00EC1342" w:rsidRDefault="00EC1342" w:rsidP="00EC1342">
            <w:pPr>
              <w:rPr>
                <w:color w:val="000000"/>
                <w:sz w:val="16"/>
                <w:szCs w:val="16"/>
              </w:rPr>
            </w:pPr>
          </w:p>
        </w:tc>
      </w:tr>
    </w:tbl>
    <w:p w:rsidR="00EC1342" w:rsidRDefault="00EC1342" w:rsidP="003C4183">
      <w:pPr>
        <w:tabs>
          <w:tab w:val="left" w:pos="851"/>
        </w:tabs>
        <w:ind w:right="-1" w:firstLine="567"/>
        <w:jc w:val="both"/>
        <w:rPr>
          <w:lang w:eastAsia="en-US"/>
        </w:rPr>
        <w:sectPr w:rsidR="00EC1342" w:rsidSect="00EC1342">
          <w:type w:val="continuous"/>
          <w:pgSz w:w="16838" w:h="11906" w:orient="landscape"/>
          <w:pgMar w:top="709" w:right="567" w:bottom="567" w:left="709" w:header="720" w:footer="119" w:gutter="0"/>
          <w:pgNumType w:start="1"/>
          <w:cols w:space="708"/>
          <w:titlePg/>
          <w:docGrid w:linePitch="326"/>
        </w:sectPr>
      </w:pPr>
    </w:p>
    <w:p w:rsidR="006D1679" w:rsidRDefault="006D1679" w:rsidP="003C4183">
      <w:pPr>
        <w:tabs>
          <w:tab w:val="left" w:pos="851"/>
        </w:tabs>
        <w:ind w:right="-1" w:firstLine="567"/>
        <w:jc w:val="both"/>
        <w:rPr>
          <w:lang w:eastAsia="en-US"/>
        </w:rPr>
      </w:pPr>
    </w:p>
    <w:p w:rsidR="006D1679" w:rsidRDefault="006D1679" w:rsidP="003C4183">
      <w:pPr>
        <w:tabs>
          <w:tab w:val="left" w:pos="851"/>
        </w:tabs>
        <w:ind w:right="-1" w:firstLine="567"/>
        <w:jc w:val="both"/>
        <w:rPr>
          <w:lang w:eastAsia="en-US"/>
        </w:rPr>
      </w:pPr>
    </w:p>
    <w:p w:rsidR="00E229EF" w:rsidRPr="00FA56BE" w:rsidRDefault="00E229EF" w:rsidP="00E229EF">
      <w:pPr>
        <w:keepNext/>
        <w:ind w:right="-1"/>
        <w:jc w:val="center"/>
        <w:outlineLvl w:val="0"/>
        <w:rPr>
          <w:b/>
          <w:bCs/>
          <w:sz w:val="28"/>
          <w:szCs w:val="28"/>
        </w:rPr>
      </w:pPr>
      <w:bookmarkStart w:id="75" w:name="_Toc11830334"/>
      <w:bookmarkStart w:id="76" w:name="_Toc27470167"/>
      <w:r w:rsidRPr="00FA56BE">
        <w:rPr>
          <w:b/>
          <w:bCs/>
          <w:sz w:val="28"/>
          <w:szCs w:val="28"/>
        </w:rPr>
        <w:t>Глава 3. Карта градостроительного зонирования</w:t>
      </w:r>
      <w:bookmarkEnd w:id="75"/>
      <w:bookmarkEnd w:id="76"/>
    </w:p>
    <w:p w:rsidR="00E229EF" w:rsidRDefault="00E229EF" w:rsidP="00E229EF">
      <w:pPr>
        <w:rPr>
          <w:b/>
          <w:bCs/>
          <w:sz w:val="28"/>
          <w:szCs w:val="28"/>
        </w:rPr>
      </w:pPr>
      <w:r w:rsidRPr="00126580">
        <w:rPr>
          <w:b/>
          <w:bCs/>
          <w:sz w:val="28"/>
          <w:szCs w:val="28"/>
        </w:rPr>
        <w:t>3.1. Карта градостроительного зонирования территории</w:t>
      </w:r>
    </w:p>
    <w:p w:rsidR="00E229EF" w:rsidRPr="00FA56BE" w:rsidRDefault="00E229EF" w:rsidP="00E229EF">
      <w:pPr>
        <w:rPr>
          <w:b/>
          <w:bCs/>
          <w:sz w:val="28"/>
          <w:szCs w:val="28"/>
        </w:rPr>
      </w:pPr>
      <w:r>
        <w:rPr>
          <w:b/>
          <w:bCs/>
          <w:noProof/>
          <w:sz w:val="28"/>
          <w:szCs w:val="28"/>
        </w:rPr>
        <w:drawing>
          <wp:inline distT="0" distB="0" distL="0" distR="0">
            <wp:extent cx="6424551" cy="4464598"/>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6426716" cy="4466103"/>
                    </a:xfrm>
                    <a:prstGeom prst="rect">
                      <a:avLst/>
                    </a:prstGeom>
                    <a:noFill/>
                    <a:ln w="9525">
                      <a:noFill/>
                      <a:miter lim="800000"/>
                      <a:headEnd/>
                      <a:tailEnd/>
                    </a:ln>
                  </pic:spPr>
                </pic:pic>
              </a:graphicData>
            </a:graphic>
          </wp:inline>
        </w:drawing>
      </w:r>
    </w:p>
    <w:p w:rsidR="00E229EF" w:rsidRPr="00FA56BE" w:rsidRDefault="00E229EF" w:rsidP="00E229EF">
      <w:pPr>
        <w:jc w:val="center"/>
        <w:rPr>
          <w:b/>
          <w:bCs/>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p>
    <w:p w:rsidR="00E229EF" w:rsidRDefault="00E229EF" w:rsidP="00E229EF">
      <w:pPr>
        <w:pStyle w:val="ConsPlusNormal"/>
        <w:jc w:val="both"/>
        <w:rPr>
          <w:rFonts w:ascii="Times New Roman" w:hAnsi="Times New Roman" w:cs="Times New Roman"/>
          <w:b/>
          <w:sz w:val="28"/>
          <w:szCs w:val="28"/>
        </w:rPr>
      </w:pPr>
      <w:r w:rsidRPr="00126580">
        <w:rPr>
          <w:rFonts w:ascii="Times New Roman" w:hAnsi="Times New Roman" w:cs="Times New Roman"/>
          <w:b/>
          <w:sz w:val="28"/>
          <w:szCs w:val="28"/>
        </w:rPr>
        <w:t>3.2. Карта градостроительного зонирования. Фрагмент. с. Анненково</w:t>
      </w:r>
    </w:p>
    <w:p w:rsidR="00E229EF" w:rsidRPr="00126580" w:rsidRDefault="00E229EF" w:rsidP="00E229EF">
      <w:pPr>
        <w:pStyle w:val="ConsPlusNormal"/>
        <w:jc w:val="both"/>
        <w:rPr>
          <w:rFonts w:ascii="Times New Roman" w:hAnsi="Times New Roman" w:cs="Times New Roman"/>
          <w:b/>
          <w:sz w:val="28"/>
          <w:szCs w:val="28"/>
        </w:rPr>
      </w:pPr>
    </w:p>
    <w:p w:rsidR="00E229EF" w:rsidRPr="00FD71BE" w:rsidRDefault="00E229EF" w:rsidP="00E229EF">
      <w:pPr>
        <w:pStyle w:val="18"/>
        <w:ind w:right="282"/>
        <w:contextualSpacing/>
        <w:rPr>
          <w:b/>
          <w:sz w:val="20"/>
          <w:szCs w:val="20"/>
        </w:rPr>
      </w:pPr>
      <w:r>
        <w:rPr>
          <w:b/>
          <w:noProof/>
          <w:sz w:val="20"/>
          <w:szCs w:val="20"/>
        </w:rPr>
        <w:drawing>
          <wp:inline distT="0" distB="0" distL="0" distR="0">
            <wp:extent cx="5902036" cy="5206424"/>
            <wp:effectExtent l="19050" t="0" r="3464"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909887" cy="5213350"/>
                    </a:xfrm>
                    <a:prstGeom prst="rect">
                      <a:avLst/>
                    </a:prstGeom>
                    <a:noFill/>
                    <a:ln w="9525">
                      <a:noFill/>
                      <a:miter lim="800000"/>
                      <a:headEnd/>
                      <a:tailEnd/>
                    </a:ln>
                  </pic:spPr>
                </pic:pic>
              </a:graphicData>
            </a:graphic>
          </wp:inline>
        </w:drawing>
      </w:r>
    </w:p>
    <w:p w:rsidR="00E229EF" w:rsidRDefault="00E229EF" w:rsidP="00E229EF">
      <w:pPr>
        <w:pStyle w:val="af4"/>
        <w:jc w:val="both"/>
        <w:rPr>
          <w:rFonts w:ascii="Times New Roman" w:hAnsi="Times New Roman"/>
          <w:sz w:val="20"/>
          <w:szCs w:val="20"/>
        </w:rPr>
      </w:pPr>
    </w:p>
    <w:p w:rsidR="00E229EF" w:rsidRDefault="00E229EF" w:rsidP="00E229EF">
      <w:pPr>
        <w:pStyle w:val="af4"/>
        <w:jc w:val="both"/>
        <w:rPr>
          <w:rFonts w:ascii="Times New Roman" w:hAnsi="Times New Roman"/>
          <w:sz w:val="20"/>
          <w:szCs w:val="20"/>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r w:rsidRPr="00126580">
        <w:rPr>
          <w:rFonts w:ascii="Times New Roman" w:hAnsi="Times New Roman"/>
          <w:b/>
          <w:sz w:val="28"/>
          <w:szCs w:val="28"/>
        </w:rPr>
        <w:t>3.3. Карта градостроительного зонирования. Фрагмент. с.Радищево</w:t>
      </w:r>
    </w:p>
    <w:p w:rsidR="00E229EF" w:rsidRPr="00126580" w:rsidRDefault="00E229EF" w:rsidP="00E229EF">
      <w:pPr>
        <w:pStyle w:val="af4"/>
        <w:jc w:val="both"/>
        <w:rPr>
          <w:rFonts w:ascii="Times New Roman" w:hAnsi="Times New Roman"/>
          <w:b/>
          <w:sz w:val="28"/>
          <w:szCs w:val="28"/>
        </w:rPr>
      </w:pPr>
      <w:r>
        <w:rPr>
          <w:rFonts w:ascii="Times New Roman" w:hAnsi="Times New Roman"/>
          <w:b/>
          <w:noProof/>
          <w:sz w:val="28"/>
          <w:szCs w:val="28"/>
        </w:rPr>
        <w:drawing>
          <wp:inline distT="0" distB="0" distL="0" distR="0">
            <wp:extent cx="6053875" cy="4642765"/>
            <wp:effectExtent l="19050" t="0" r="40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6054338" cy="4643120"/>
                    </a:xfrm>
                    <a:prstGeom prst="rect">
                      <a:avLst/>
                    </a:prstGeom>
                    <a:noFill/>
                    <a:ln w="9525">
                      <a:noFill/>
                      <a:miter lim="800000"/>
                      <a:headEnd/>
                      <a:tailEnd/>
                    </a:ln>
                  </pic:spPr>
                </pic:pic>
              </a:graphicData>
            </a:graphic>
          </wp:inline>
        </w:drawing>
      </w: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r w:rsidRPr="00126580">
        <w:rPr>
          <w:rFonts w:ascii="Times New Roman" w:hAnsi="Times New Roman"/>
          <w:b/>
          <w:bCs/>
          <w:sz w:val="28"/>
          <w:szCs w:val="28"/>
        </w:rPr>
        <w:t>3.4. Карта градостроительного зонирования. Фрагмент. с.</w:t>
      </w:r>
      <w:r>
        <w:rPr>
          <w:rFonts w:ascii="Times New Roman" w:hAnsi="Times New Roman"/>
          <w:b/>
          <w:bCs/>
          <w:sz w:val="28"/>
          <w:szCs w:val="28"/>
        </w:rPr>
        <w:t xml:space="preserve"> </w:t>
      </w:r>
      <w:r w:rsidRPr="00126580">
        <w:rPr>
          <w:rFonts w:ascii="Times New Roman" w:hAnsi="Times New Roman"/>
          <w:b/>
          <w:bCs/>
          <w:sz w:val="28"/>
          <w:szCs w:val="28"/>
        </w:rPr>
        <w:t>Тютнярь</w:t>
      </w: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r>
        <w:rPr>
          <w:rFonts w:ascii="Times New Roman" w:hAnsi="Times New Roman"/>
          <w:b/>
          <w:noProof/>
          <w:sz w:val="28"/>
          <w:szCs w:val="28"/>
        </w:rPr>
        <w:drawing>
          <wp:inline distT="0" distB="0" distL="0" distR="0">
            <wp:extent cx="6476752" cy="4667003"/>
            <wp:effectExtent l="19050" t="0" r="248" b="0"/>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6480175" cy="4669470"/>
                    </a:xfrm>
                    <a:prstGeom prst="rect">
                      <a:avLst/>
                    </a:prstGeom>
                    <a:noFill/>
                    <a:ln w="9525">
                      <a:noFill/>
                      <a:miter lim="800000"/>
                      <a:headEnd/>
                      <a:tailEnd/>
                    </a:ln>
                  </pic:spPr>
                </pic:pic>
              </a:graphicData>
            </a:graphic>
          </wp:inline>
        </w:drawing>
      </w: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Pr="00126580"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p>
    <w:p w:rsidR="00E229EF" w:rsidRDefault="00E229EF" w:rsidP="00E229EF">
      <w:pPr>
        <w:pStyle w:val="af4"/>
        <w:jc w:val="both"/>
        <w:rPr>
          <w:rFonts w:ascii="Times New Roman" w:hAnsi="Times New Roman"/>
          <w:b/>
          <w:bCs/>
          <w:sz w:val="28"/>
          <w:szCs w:val="28"/>
        </w:rPr>
      </w:pPr>
      <w:r w:rsidRPr="00496874">
        <w:rPr>
          <w:rFonts w:ascii="Times New Roman" w:hAnsi="Times New Roman"/>
          <w:b/>
          <w:bCs/>
          <w:sz w:val="28"/>
          <w:szCs w:val="28"/>
        </w:rPr>
        <w:lastRenderedPageBreak/>
        <w:t>3.5. Карта градостроительного зонирования. Фрагмент. с.Нижнее Аблязово, с.</w:t>
      </w:r>
      <w:r>
        <w:rPr>
          <w:rFonts w:ascii="Times New Roman" w:hAnsi="Times New Roman"/>
          <w:b/>
          <w:bCs/>
          <w:sz w:val="28"/>
          <w:szCs w:val="28"/>
        </w:rPr>
        <w:t xml:space="preserve"> </w:t>
      </w:r>
      <w:r w:rsidRPr="00496874">
        <w:rPr>
          <w:rFonts w:ascii="Times New Roman" w:hAnsi="Times New Roman"/>
          <w:b/>
          <w:bCs/>
          <w:sz w:val="28"/>
          <w:szCs w:val="28"/>
        </w:rPr>
        <w:t>Нижнедубенск</w:t>
      </w:r>
    </w:p>
    <w:p w:rsidR="00E229EF" w:rsidRDefault="00E229EF" w:rsidP="00E229EF">
      <w:pPr>
        <w:pStyle w:val="af4"/>
        <w:jc w:val="both"/>
        <w:rPr>
          <w:rFonts w:ascii="Times New Roman" w:hAnsi="Times New Roman"/>
          <w:b/>
          <w:bCs/>
          <w:sz w:val="28"/>
          <w:szCs w:val="28"/>
        </w:rPr>
      </w:pPr>
    </w:p>
    <w:p w:rsidR="00E229EF" w:rsidRPr="00496874" w:rsidRDefault="00E229EF" w:rsidP="00E229EF">
      <w:pPr>
        <w:pStyle w:val="af4"/>
        <w:jc w:val="both"/>
        <w:rPr>
          <w:rFonts w:ascii="Times New Roman" w:hAnsi="Times New Roman"/>
          <w:b/>
          <w:sz w:val="28"/>
          <w:szCs w:val="28"/>
        </w:rPr>
      </w:pPr>
      <w:r>
        <w:rPr>
          <w:rFonts w:ascii="Times New Roman" w:hAnsi="Times New Roman"/>
          <w:b/>
          <w:noProof/>
          <w:sz w:val="28"/>
          <w:szCs w:val="28"/>
        </w:rPr>
        <w:drawing>
          <wp:inline distT="0" distB="0" distL="0" distR="0">
            <wp:extent cx="6020789" cy="5257566"/>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6024693" cy="5260975"/>
                    </a:xfrm>
                    <a:prstGeom prst="rect">
                      <a:avLst/>
                    </a:prstGeom>
                    <a:noFill/>
                    <a:ln w="9525">
                      <a:noFill/>
                      <a:miter lim="800000"/>
                      <a:headEnd/>
                      <a:tailEnd/>
                    </a:ln>
                  </pic:spPr>
                </pic:pic>
              </a:graphicData>
            </a:graphic>
          </wp:inline>
        </w:drawing>
      </w:r>
    </w:p>
    <w:p w:rsidR="00982F44" w:rsidRPr="00922E6A" w:rsidRDefault="00982F44" w:rsidP="007C2B8C">
      <w:pPr>
        <w:jc w:val="center"/>
        <w:rPr>
          <w:b/>
          <w:bCs/>
        </w:rPr>
      </w:pPr>
    </w:p>
    <w:sectPr w:rsidR="00982F44" w:rsidRPr="00922E6A" w:rsidSect="00EC1342">
      <w:type w:val="continuous"/>
      <w:pgSz w:w="11906" w:h="16838"/>
      <w:pgMar w:top="567" w:right="567" w:bottom="709" w:left="1134" w:header="720" w:footer="119" w:gutter="0"/>
      <w:pgNumType w:start="1"/>
      <w:cols w:space="708"/>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31E3" w:rsidRDefault="009731E3" w:rsidP="0027430D">
      <w:r>
        <w:separator/>
      </w:r>
    </w:p>
  </w:endnote>
  <w:endnote w:type="continuationSeparator" w:id="1">
    <w:p w:rsidR="009731E3" w:rsidRDefault="009731E3" w:rsidP="002743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888904"/>
      <w:docPartObj>
        <w:docPartGallery w:val="Page Numbers (Bottom of Page)"/>
        <w:docPartUnique/>
      </w:docPartObj>
    </w:sdtPr>
    <w:sdtContent>
      <w:p w:rsidR="00465F0F" w:rsidRDefault="00ED3E5E">
        <w:pPr>
          <w:pStyle w:val="a8"/>
          <w:jc w:val="right"/>
        </w:pPr>
        <w:fldSimple w:instr="PAGE   \* MERGEFORMAT">
          <w:r w:rsidR="003471BF">
            <w:rPr>
              <w:noProof/>
            </w:rPr>
            <w:t>5</w:t>
          </w:r>
        </w:fldSimple>
      </w:p>
    </w:sdtContent>
  </w:sdt>
  <w:p w:rsidR="00465F0F" w:rsidRDefault="00465F0F">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5F0F" w:rsidRDefault="00465F0F">
    <w:pPr>
      <w:pStyle w:val="a8"/>
      <w:jc w:val="right"/>
    </w:pPr>
  </w:p>
  <w:p w:rsidR="00465F0F" w:rsidRDefault="00465F0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31E3" w:rsidRDefault="009731E3" w:rsidP="0027430D">
      <w:r>
        <w:separator/>
      </w:r>
    </w:p>
  </w:footnote>
  <w:footnote w:type="continuationSeparator" w:id="1">
    <w:p w:rsidR="009731E3" w:rsidRDefault="009731E3" w:rsidP="0027430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9138A"/>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1">
    <w:nsid w:val="051C4276"/>
    <w:multiLevelType w:val="hybridMultilevel"/>
    <w:tmpl w:val="D4404AF6"/>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7383253"/>
    <w:multiLevelType w:val="hybridMultilevel"/>
    <w:tmpl w:val="4E1AA880"/>
    <w:lvl w:ilvl="0" w:tplc="04190011">
      <w:start w:val="1"/>
      <w:numFmt w:val="decimal"/>
      <w:lvlText w:val="%1)"/>
      <w:lvlJc w:val="left"/>
      <w:pPr>
        <w:ind w:left="666" w:hanging="247"/>
      </w:pPr>
      <w:rPr>
        <w:rFonts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3">
    <w:nsid w:val="0A563345"/>
    <w:multiLevelType w:val="hybridMultilevel"/>
    <w:tmpl w:val="2348D3F6"/>
    <w:lvl w:ilvl="0" w:tplc="2D00BA3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CA12AED"/>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5">
    <w:nsid w:val="0DDE28CC"/>
    <w:multiLevelType w:val="hybridMultilevel"/>
    <w:tmpl w:val="97C847C6"/>
    <w:lvl w:ilvl="0" w:tplc="2D00BA38">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6">
    <w:nsid w:val="0E7C5FCA"/>
    <w:multiLevelType w:val="hybridMultilevel"/>
    <w:tmpl w:val="0F160CCC"/>
    <w:lvl w:ilvl="0" w:tplc="2D904038">
      <w:start w:val="1"/>
      <w:numFmt w:val="decimal"/>
      <w:lvlText w:val="%1."/>
      <w:lvlJc w:val="left"/>
      <w:pPr>
        <w:ind w:left="1542" w:hanging="97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7">
    <w:nsid w:val="10D61ACD"/>
    <w:multiLevelType w:val="hybridMultilevel"/>
    <w:tmpl w:val="18BAFEB0"/>
    <w:lvl w:ilvl="0" w:tplc="A1CA6D26">
      <w:start w:val="1"/>
      <w:numFmt w:val="decimal"/>
      <w:lvlText w:val="%1)"/>
      <w:lvlJc w:val="left"/>
      <w:pPr>
        <w:ind w:left="2572" w:hanging="870"/>
      </w:pPr>
      <w:rPr>
        <w:rFonts w:hint="default"/>
      </w:rPr>
    </w:lvl>
    <w:lvl w:ilvl="1" w:tplc="8A820F12">
      <w:start w:val="1"/>
      <w:numFmt w:val="decimal"/>
      <w:lvlText w:val="%2."/>
      <w:lvlJc w:val="left"/>
      <w:pPr>
        <w:ind w:left="1647" w:hanging="360"/>
      </w:pPr>
      <w:rPr>
        <w:rFonts w:eastAsia="Times New Roman"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1C448A5"/>
    <w:multiLevelType w:val="hybridMultilevel"/>
    <w:tmpl w:val="79BCAEB0"/>
    <w:lvl w:ilvl="0" w:tplc="833627F6">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
    <w:nsid w:val="12C24558"/>
    <w:multiLevelType w:val="hybridMultilevel"/>
    <w:tmpl w:val="2026C54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202070"/>
    <w:multiLevelType w:val="hybridMultilevel"/>
    <w:tmpl w:val="35E61078"/>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79D2471"/>
    <w:multiLevelType w:val="hybridMultilevel"/>
    <w:tmpl w:val="46220C06"/>
    <w:lvl w:ilvl="0" w:tplc="AF8AE8F4">
      <w:start w:val="1"/>
      <w:numFmt w:val="decimal"/>
      <w:lvlText w:val="%1."/>
      <w:lvlJc w:val="left"/>
      <w:pPr>
        <w:ind w:left="810" w:hanging="81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883178A"/>
    <w:multiLevelType w:val="hybridMultilevel"/>
    <w:tmpl w:val="64BAB138"/>
    <w:lvl w:ilvl="0" w:tplc="04190011">
      <w:start w:val="1"/>
      <w:numFmt w:val="decimal"/>
      <w:lvlText w:val="%1)"/>
      <w:lvlJc w:val="left"/>
      <w:pPr>
        <w:ind w:left="1944" w:hanging="81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3">
    <w:nsid w:val="1B9A27CB"/>
    <w:multiLevelType w:val="hybridMultilevel"/>
    <w:tmpl w:val="A5DA4340"/>
    <w:lvl w:ilvl="0" w:tplc="6CA2F3CC">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4">
    <w:nsid w:val="1D3A746E"/>
    <w:multiLevelType w:val="hybridMultilevel"/>
    <w:tmpl w:val="0D46A9D8"/>
    <w:lvl w:ilvl="0" w:tplc="A1CA6D26">
      <w:start w:val="1"/>
      <w:numFmt w:val="decimal"/>
      <w:lvlText w:val="%1)"/>
      <w:lvlJc w:val="left"/>
      <w:pPr>
        <w:ind w:left="2572" w:hanging="870"/>
      </w:pPr>
      <w:rPr>
        <w:rFonts w:hint="default"/>
      </w:rPr>
    </w:lvl>
    <w:lvl w:ilvl="1" w:tplc="262E3714">
      <w:start w:val="1"/>
      <w:numFmt w:val="decimal"/>
      <w:lvlText w:val="%2)"/>
      <w:lvlJc w:val="left"/>
      <w:pPr>
        <w:ind w:left="1647" w:hanging="360"/>
      </w:pPr>
      <w:rPr>
        <w:rFonts w:cs="Times New Roman" w:hint="default"/>
      </w:rPr>
    </w:lvl>
    <w:lvl w:ilvl="2" w:tplc="B12C661A">
      <w:start w:val="1"/>
      <w:numFmt w:val="decimal"/>
      <w:lvlText w:val="%3."/>
      <w:lvlJc w:val="left"/>
      <w:pPr>
        <w:ind w:left="2547" w:hanging="360"/>
      </w:pPr>
      <w:rPr>
        <w:rFonts w:hint="default"/>
      </w:r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1D9D4406"/>
    <w:multiLevelType w:val="hybridMultilevel"/>
    <w:tmpl w:val="9DB84B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1DFD2319"/>
    <w:multiLevelType w:val="hybridMultilevel"/>
    <w:tmpl w:val="55540246"/>
    <w:lvl w:ilvl="0" w:tplc="2D00BA38">
      <w:start w:val="1"/>
      <w:numFmt w:val="bullet"/>
      <w:lvlText w:val=""/>
      <w:lvlJc w:val="left"/>
      <w:pPr>
        <w:ind w:left="1920" w:hanging="360"/>
      </w:pPr>
      <w:rPr>
        <w:rFonts w:ascii="Symbol" w:hAnsi="Symbol" w:hint="default"/>
      </w:rPr>
    </w:lvl>
    <w:lvl w:ilvl="1" w:tplc="04190003" w:tentative="1">
      <w:start w:val="1"/>
      <w:numFmt w:val="bullet"/>
      <w:lvlText w:val="o"/>
      <w:lvlJc w:val="left"/>
      <w:pPr>
        <w:ind w:left="-403" w:hanging="360"/>
      </w:pPr>
      <w:rPr>
        <w:rFonts w:ascii="Courier New" w:hAnsi="Courier New" w:cs="Courier New" w:hint="default"/>
      </w:rPr>
    </w:lvl>
    <w:lvl w:ilvl="2" w:tplc="04190005" w:tentative="1">
      <w:start w:val="1"/>
      <w:numFmt w:val="bullet"/>
      <w:lvlText w:val=""/>
      <w:lvlJc w:val="left"/>
      <w:pPr>
        <w:ind w:left="317" w:hanging="360"/>
      </w:pPr>
      <w:rPr>
        <w:rFonts w:ascii="Wingdings" w:hAnsi="Wingdings" w:hint="default"/>
      </w:rPr>
    </w:lvl>
    <w:lvl w:ilvl="3" w:tplc="04190001" w:tentative="1">
      <w:start w:val="1"/>
      <w:numFmt w:val="bullet"/>
      <w:lvlText w:val=""/>
      <w:lvlJc w:val="left"/>
      <w:pPr>
        <w:ind w:left="1037" w:hanging="360"/>
      </w:pPr>
      <w:rPr>
        <w:rFonts w:ascii="Symbol" w:hAnsi="Symbol" w:hint="default"/>
      </w:rPr>
    </w:lvl>
    <w:lvl w:ilvl="4" w:tplc="04190003" w:tentative="1">
      <w:start w:val="1"/>
      <w:numFmt w:val="bullet"/>
      <w:lvlText w:val="o"/>
      <w:lvlJc w:val="left"/>
      <w:pPr>
        <w:ind w:left="1757" w:hanging="360"/>
      </w:pPr>
      <w:rPr>
        <w:rFonts w:ascii="Courier New" w:hAnsi="Courier New" w:cs="Courier New" w:hint="default"/>
      </w:rPr>
    </w:lvl>
    <w:lvl w:ilvl="5" w:tplc="04190005" w:tentative="1">
      <w:start w:val="1"/>
      <w:numFmt w:val="bullet"/>
      <w:lvlText w:val=""/>
      <w:lvlJc w:val="left"/>
      <w:pPr>
        <w:ind w:left="2477" w:hanging="360"/>
      </w:pPr>
      <w:rPr>
        <w:rFonts w:ascii="Wingdings" w:hAnsi="Wingdings" w:hint="default"/>
      </w:rPr>
    </w:lvl>
    <w:lvl w:ilvl="6" w:tplc="04190001" w:tentative="1">
      <w:start w:val="1"/>
      <w:numFmt w:val="bullet"/>
      <w:lvlText w:val=""/>
      <w:lvlJc w:val="left"/>
      <w:pPr>
        <w:ind w:left="3197" w:hanging="360"/>
      </w:pPr>
      <w:rPr>
        <w:rFonts w:ascii="Symbol" w:hAnsi="Symbol" w:hint="default"/>
      </w:rPr>
    </w:lvl>
    <w:lvl w:ilvl="7" w:tplc="04190003" w:tentative="1">
      <w:start w:val="1"/>
      <w:numFmt w:val="bullet"/>
      <w:lvlText w:val="o"/>
      <w:lvlJc w:val="left"/>
      <w:pPr>
        <w:ind w:left="3917" w:hanging="360"/>
      </w:pPr>
      <w:rPr>
        <w:rFonts w:ascii="Courier New" w:hAnsi="Courier New" w:cs="Courier New" w:hint="default"/>
      </w:rPr>
    </w:lvl>
    <w:lvl w:ilvl="8" w:tplc="04190005" w:tentative="1">
      <w:start w:val="1"/>
      <w:numFmt w:val="bullet"/>
      <w:lvlText w:val=""/>
      <w:lvlJc w:val="left"/>
      <w:pPr>
        <w:ind w:left="4637" w:hanging="360"/>
      </w:pPr>
      <w:rPr>
        <w:rFonts w:ascii="Wingdings" w:hAnsi="Wingdings" w:hint="default"/>
      </w:rPr>
    </w:lvl>
  </w:abstractNum>
  <w:abstractNum w:abstractNumId="17">
    <w:nsid w:val="1F792425"/>
    <w:multiLevelType w:val="hybridMultilevel"/>
    <w:tmpl w:val="4E1AA880"/>
    <w:lvl w:ilvl="0" w:tplc="04190011">
      <w:start w:val="1"/>
      <w:numFmt w:val="decimal"/>
      <w:lvlText w:val="%1)"/>
      <w:lvlJc w:val="left"/>
      <w:pPr>
        <w:ind w:left="666" w:hanging="247"/>
      </w:pPr>
      <w:rPr>
        <w:rFonts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18">
    <w:nsid w:val="230647C4"/>
    <w:multiLevelType w:val="hybridMultilevel"/>
    <w:tmpl w:val="E232232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25585DED"/>
    <w:multiLevelType w:val="hybridMultilevel"/>
    <w:tmpl w:val="4B7055C0"/>
    <w:lvl w:ilvl="0" w:tplc="04190011">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269600CF"/>
    <w:multiLevelType w:val="hybridMultilevel"/>
    <w:tmpl w:val="8B2CAE8E"/>
    <w:lvl w:ilvl="0" w:tplc="D20801B6">
      <w:start w:val="1"/>
      <w:numFmt w:val="decimal"/>
      <w:lvlText w:val="%1."/>
      <w:lvlJc w:val="left"/>
      <w:pPr>
        <w:ind w:left="1632" w:hanging="1065"/>
      </w:pPr>
      <w:rPr>
        <w:rFonts w:cs="Times New Roman" w:hint="default"/>
      </w:rPr>
    </w:lvl>
    <w:lvl w:ilvl="1" w:tplc="C68A1FC2">
      <w:start w:val="1"/>
      <w:numFmt w:val="decimal"/>
      <w:lvlText w:val="%2)"/>
      <w:lvlJc w:val="left"/>
      <w:pPr>
        <w:ind w:left="1647" w:hanging="360"/>
      </w:pPr>
      <w:rPr>
        <w:rFonts w:cs="Times New Roman" w:hint="default"/>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1">
    <w:nsid w:val="26B811EC"/>
    <w:multiLevelType w:val="hybridMultilevel"/>
    <w:tmpl w:val="4E1AA880"/>
    <w:lvl w:ilvl="0" w:tplc="04190011">
      <w:start w:val="1"/>
      <w:numFmt w:val="decimal"/>
      <w:lvlText w:val="%1)"/>
      <w:lvlJc w:val="left"/>
      <w:pPr>
        <w:ind w:left="666" w:hanging="247"/>
      </w:pPr>
      <w:rPr>
        <w:rFonts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22">
    <w:nsid w:val="26D908C4"/>
    <w:multiLevelType w:val="hybridMultilevel"/>
    <w:tmpl w:val="055C0876"/>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28D53D52"/>
    <w:multiLevelType w:val="hybridMultilevel"/>
    <w:tmpl w:val="79961132"/>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2E89767E"/>
    <w:multiLevelType w:val="hybridMultilevel"/>
    <w:tmpl w:val="23F02538"/>
    <w:lvl w:ilvl="0" w:tplc="2D00BA3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2E8F6F08"/>
    <w:multiLevelType w:val="hybridMultilevel"/>
    <w:tmpl w:val="9C9A67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EE5311D"/>
    <w:multiLevelType w:val="hybridMultilevel"/>
    <w:tmpl w:val="01B49E46"/>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3D41AEA"/>
    <w:multiLevelType w:val="hybridMultilevel"/>
    <w:tmpl w:val="F634F4F4"/>
    <w:lvl w:ilvl="0" w:tplc="A1CA6D26">
      <w:start w:val="1"/>
      <w:numFmt w:val="decimal"/>
      <w:lvlText w:val="%1)"/>
      <w:lvlJc w:val="left"/>
      <w:pPr>
        <w:ind w:left="2572" w:hanging="870"/>
      </w:pPr>
      <w:rPr>
        <w:rFonts w:hint="default"/>
      </w:rPr>
    </w:lvl>
    <w:lvl w:ilvl="1" w:tplc="8A820F12">
      <w:start w:val="1"/>
      <w:numFmt w:val="decimal"/>
      <w:lvlText w:val="%2."/>
      <w:lvlJc w:val="left"/>
      <w:pPr>
        <w:ind w:left="1647" w:hanging="360"/>
      </w:pPr>
      <w:rPr>
        <w:rFonts w:eastAsia="Times New Roman"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34457B02"/>
    <w:multiLevelType w:val="hybridMultilevel"/>
    <w:tmpl w:val="997471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59B4958"/>
    <w:multiLevelType w:val="hybridMultilevel"/>
    <w:tmpl w:val="D0D4DD8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65D5527"/>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31">
    <w:nsid w:val="36E94D95"/>
    <w:multiLevelType w:val="hybridMultilevel"/>
    <w:tmpl w:val="310889A6"/>
    <w:lvl w:ilvl="0" w:tplc="F31AABC0">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2">
    <w:nsid w:val="38AC4F79"/>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33">
    <w:nsid w:val="3A730ABA"/>
    <w:multiLevelType w:val="hybridMultilevel"/>
    <w:tmpl w:val="89A63112"/>
    <w:lvl w:ilvl="0" w:tplc="0D420802">
      <w:start w:val="1"/>
      <w:numFmt w:val="decimal"/>
      <w:lvlText w:val="%1)"/>
      <w:lvlJc w:val="left"/>
      <w:pPr>
        <w:ind w:left="164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41326C14"/>
    <w:multiLevelType w:val="hybridMultilevel"/>
    <w:tmpl w:val="2D7414F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1D71267"/>
    <w:multiLevelType w:val="hybridMultilevel"/>
    <w:tmpl w:val="6C3253E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2D5340A"/>
    <w:multiLevelType w:val="hybridMultilevel"/>
    <w:tmpl w:val="C9FAF8A2"/>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43500EC6"/>
    <w:multiLevelType w:val="hybridMultilevel"/>
    <w:tmpl w:val="4E1AA880"/>
    <w:lvl w:ilvl="0" w:tplc="04190011">
      <w:start w:val="1"/>
      <w:numFmt w:val="decimal"/>
      <w:lvlText w:val="%1)"/>
      <w:lvlJc w:val="left"/>
      <w:pPr>
        <w:ind w:left="666" w:hanging="247"/>
      </w:pPr>
      <w:rPr>
        <w:rFonts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38">
    <w:nsid w:val="45C2583C"/>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39">
    <w:nsid w:val="464E6DBD"/>
    <w:multiLevelType w:val="hybridMultilevel"/>
    <w:tmpl w:val="6D48CC70"/>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4BCF11C1"/>
    <w:multiLevelType w:val="hybridMultilevel"/>
    <w:tmpl w:val="B1E2BC78"/>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4CDA0724"/>
    <w:multiLevelType w:val="hybridMultilevel"/>
    <w:tmpl w:val="5FB87A4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DE74C17"/>
    <w:multiLevelType w:val="hybridMultilevel"/>
    <w:tmpl w:val="A932913C"/>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521537F5"/>
    <w:multiLevelType w:val="hybridMultilevel"/>
    <w:tmpl w:val="0F081280"/>
    <w:lvl w:ilvl="0" w:tplc="BB0A240A">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4">
    <w:nsid w:val="55346ED1"/>
    <w:multiLevelType w:val="hybridMultilevel"/>
    <w:tmpl w:val="3E0E0DCE"/>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553D5E48"/>
    <w:multiLevelType w:val="hybridMultilevel"/>
    <w:tmpl w:val="75CEF7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76C0B79"/>
    <w:multiLevelType w:val="multilevel"/>
    <w:tmpl w:val="629EA9A4"/>
    <w:lvl w:ilvl="0">
      <w:start w:val="1"/>
      <w:numFmt w:val="decimal"/>
      <w:lvlText w:val="%1."/>
      <w:lvlJc w:val="left"/>
      <w:pPr>
        <w:ind w:left="1482" w:hanging="915"/>
      </w:pPr>
      <w:rPr>
        <w:rFonts w:cs="Times New Roman" w:hint="default"/>
      </w:rPr>
    </w:lvl>
    <w:lvl w:ilvl="1">
      <w:start w:val="1"/>
      <w:numFmt w:val="decimal"/>
      <w:isLgl/>
      <w:lvlText w:val="%1.%2"/>
      <w:lvlJc w:val="left"/>
      <w:pPr>
        <w:ind w:left="1390" w:hanging="540"/>
      </w:pPr>
      <w:rPr>
        <w:rFonts w:cs="Times New Roman" w:hint="default"/>
      </w:rPr>
    </w:lvl>
    <w:lvl w:ilvl="2">
      <w:start w:val="2"/>
      <w:numFmt w:val="decimal"/>
      <w:isLgl/>
      <w:lvlText w:val="%1.%2.%3"/>
      <w:lvlJc w:val="left"/>
      <w:pPr>
        <w:ind w:left="1853" w:hanging="720"/>
      </w:pPr>
      <w:rPr>
        <w:rFonts w:cs="Times New Roman" w:hint="default"/>
      </w:rPr>
    </w:lvl>
    <w:lvl w:ilvl="3">
      <w:start w:val="1"/>
      <w:numFmt w:val="decimal"/>
      <w:isLgl/>
      <w:lvlText w:val="%1.%2.%3.%4"/>
      <w:lvlJc w:val="left"/>
      <w:pPr>
        <w:ind w:left="2136" w:hanging="720"/>
      </w:pPr>
      <w:rPr>
        <w:rFonts w:cs="Times New Roman" w:hint="default"/>
      </w:rPr>
    </w:lvl>
    <w:lvl w:ilvl="4">
      <w:start w:val="1"/>
      <w:numFmt w:val="decimal"/>
      <w:isLgl/>
      <w:lvlText w:val="%1.%2.%3.%4.%5"/>
      <w:lvlJc w:val="left"/>
      <w:pPr>
        <w:ind w:left="2779" w:hanging="1080"/>
      </w:pPr>
      <w:rPr>
        <w:rFonts w:cs="Times New Roman" w:hint="default"/>
      </w:rPr>
    </w:lvl>
    <w:lvl w:ilvl="5">
      <w:start w:val="1"/>
      <w:numFmt w:val="decimal"/>
      <w:isLgl/>
      <w:lvlText w:val="%1.%2.%3.%4.%5.%6"/>
      <w:lvlJc w:val="left"/>
      <w:pPr>
        <w:ind w:left="3062" w:hanging="1080"/>
      </w:pPr>
      <w:rPr>
        <w:rFonts w:cs="Times New Roman" w:hint="default"/>
      </w:rPr>
    </w:lvl>
    <w:lvl w:ilvl="6">
      <w:start w:val="1"/>
      <w:numFmt w:val="decimal"/>
      <w:isLgl/>
      <w:lvlText w:val="%1.%2.%3.%4.%5.%6.%7"/>
      <w:lvlJc w:val="left"/>
      <w:pPr>
        <w:ind w:left="3705" w:hanging="1440"/>
      </w:pPr>
      <w:rPr>
        <w:rFonts w:cs="Times New Roman" w:hint="default"/>
      </w:rPr>
    </w:lvl>
    <w:lvl w:ilvl="7">
      <w:start w:val="1"/>
      <w:numFmt w:val="decimal"/>
      <w:isLgl/>
      <w:lvlText w:val="%1.%2.%3.%4.%5.%6.%7.%8"/>
      <w:lvlJc w:val="left"/>
      <w:pPr>
        <w:ind w:left="3988" w:hanging="1440"/>
      </w:pPr>
      <w:rPr>
        <w:rFonts w:cs="Times New Roman" w:hint="default"/>
      </w:rPr>
    </w:lvl>
    <w:lvl w:ilvl="8">
      <w:start w:val="1"/>
      <w:numFmt w:val="decimal"/>
      <w:isLgl/>
      <w:lvlText w:val="%1.%2.%3.%4.%5.%6.%7.%8.%9"/>
      <w:lvlJc w:val="left"/>
      <w:pPr>
        <w:ind w:left="4631" w:hanging="1800"/>
      </w:pPr>
      <w:rPr>
        <w:rFonts w:cs="Times New Roman" w:hint="default"/>
      </w:rPr>
    </w:lvl>
  </w:abstractNum>
  <w:abstractNum w:abstractNumId="47">
    <w:nsid w:val="5D6835EC"/>
    <w:multiLevelType w:val="hybridMultilevel"/>
    <w:tmpl w:val="4E1AA880"/>
    <w:lvl w:ilvl="0" w:tplc="04190011">
      <w:start w:val="1"/>
      <w:numFmt w:val="decimal"/>
      <w:lvlText w:val="%1)"/>
      <w:lvlJc w:val="left"/>
      <w:pPr>
        <w:ind w:left="666" w:hanging="247"/>
      </w:pPr>
      <w:rPr>
        <w:rFonts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48">
    <w:nsid w:val="5E5D518C"/>
    <w:multiLevelType w:val="hybridMultilevel"/>
    <w:tmpl w:val="3E0E0DCE"/>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5E9C5979"/>
    <w:multiLevelType w:val="hybridMultilevel"/>
    <w:tmpl w:val="A6D6D5E4"/>
    <w:lvl w:ilvl="0" w:tplc="F31AABC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0">
    <w:nsid w:val="62040E03"/>
    <w:multiLevelType w:val="hybridMultilevel"/>
    <w:tmpl w:val="6F4E8EE2"/>
    <w:lvl w:ilvl="0" w:tplc="8CA04BFA">
      <w:start w:val="1"/>
      <w:numFmt w:val="decimal"/>
      <w:lvlText w:val="%1."/>
      <w:lvlJc w:val="left"/>
      <w:pPr>
        <w:ind w:left="1422" w:hanging="85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1">
    <w:nsid w:val="62180F05"/>
    <w:multiLevelType w:val="hybridMultilevel"/>
    <w:tmpl w:val="C9FAF8A2"/>
    <w:lvl w:ilvl="0" w:tplc="1D7095D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2">
    <w:nsid w:val="66B914F0"/>
    <w:multiLevelType w:val="hybridMultilevel"/>
    <w:tmpl w:val="EABCC99C"/>
    <w:lvl w:ilvl="0" w:tplc="0419000F">
      <w:start w:val="1"/>
      <w:numFmt w:val="decimal"/>
      <w:lvlText w:val="%1."/>
      <w:lvlJc w:val="left"/>
      <w:pPr>
        <w:ind w:left="1287" w:hanging="360"/>
      </w:pPr>
      <w:rPr>
        <w:rFonts w:cs="Times New Roman"/>
      </w:rPr>
    </w:lvl>
    <w:lvl w:ilvl="1" w:tplc="16C85A76">
      <w:start w:val="1"/>
      <w:numFmt w:val="decimal"/>
      <w:lvlText w:val="%2)"/>
      <w:lvlJc w:val="left"/>
      <w:pPr>
        <w:ind w:left="2487" w:hanging="840"/>
      </w:pPr>
      <w:rPr>
        <w:rFonts w:hint="default"/>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53">
    <w:nsid w:val="672A7F36"/>
    <w:multiLevelType w:val="hybridMultilevel"/>
    <w:tmpl w:val="A538F7D0"/>
    <w:lvl w:ilvl="0" w:tplc="F1562CA4">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4">
    <w:nsid w:val="70357A42"/>
    <w:multiLevelType w:val="multilevel"/>
    <w:tmpl w:val="3A9E1EFE"/>
    <w:lvl w:ilvl="0">
      <w:start w:val="1"/>
      <w:numFmt w:val="decimal"/>
      <w:lvlText w:val="%1)"/>
      <w:lvlJc w:val="left"/>
      <w:pPr>
        <w:ind w:left="420" w:hanging="420"/>
      </w:pPr>
      <w:rPr>
        <w:rFonts w:cs="Times New Roman" w:hint="default"/>
      </w:rPr>
    </w:lvl>
    <w:lvl w:ilvl="1">
      <w:start w:val="3"/>
      <w:numFmt w:val="decimal"/>
      <w:lvlText w:val="%1.%2"/>
      <w:lvlJc w:val="left"/>
      <w:pPr>
        <w:ind w:left="987" w:hanging="4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55">
    <w:nsid w:val="712B47BE"/>
    <w:multiLevelType w:val="hybridMultilevel"/>
    <w:tmpl w:val="2D382B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1342A60"/>
    <w:multiLevelType w:val="hybridMultilevel"/>
    <w:tmpl w:val="FE105BF8"/>
    <w:lvl w:ilvl="0" w:tplc="4E4E6BE4">
      <w:start w:val="1"/>
      <w:numFmt w:val="decimal"/>
      <w:lvlText w:val="%1)"/>
      <w:lvlJc w:val="left"/>
      <w:pPr>
        <w:ind w:left="1221" w:hanging="795"/>
      </w:pPr>
      <w:rPr>
        <w:rFonts w:hint="default"/>
      </w:rPr>
    </w:lvl>
    <w:lvl w:ilvl="1" w:tplc="BFD6239C">
      <w:start w:val="1"/>
      <w:numFmt w:val="decimal"/>
      <w:lvlText w:val="%2)"/>
      <w:lvlJc w:val="left"/>
      <w:pPr>
        <w:ind w:left="2107" w:hanging="840"/>
      </w:pPr>
      <w:rPr>
        <w:rFonts w:hint="default"/>
      </w:rPr>
    </w:lvl>
    <w:lvl w:ilvl="2" w:tplc="0419001B" w:tentative="1">
      <w:start w:val="1"/>
      <w:numFmt w:val="lowerRoman"/>
      <w:lvlText w:val="%3."/>
      <w:lvlJc w:val="right"/>
      <w:pPr>
        <w:ind w:left="2347" w:hanging="180"/>
      </w:pPr>
    </w:lvl>
    <w:lvl w:ilvl="3" w:tplc="0419000F" w:tentative="1">
      <w:start w:val="1"/>
      <w:numFmt w:val="decimal"/>
      <w:lvlText w:val="%4."/>
      <w:lvlJc w:val="left"/>
      <w:pPr>
        <w:ind w:left="3067" w:hanging="360"/>
      </w:pPr>
    </w:lvl>
    <w:lvl w:ilvl="4" w:tplc="04190019" w:tentative="1">
      <w:start w:val="1"/>
      <w:numFmt w:val="lowerLetter"/>
      <w:lvlText w:val="%5."/>
      <w:lvlJc w:val="left"/>
      <w:pPr>
        <w:ind w:left="3787" w:hanging="360"/>
      </w:pPr>
    </w:lvl>
    <w:lvl w:ilvl="5" w:tplc="0419001B" w:tentative="1">
      <w:start w:val="1"/>
      <w:numFmt w:val="lowerRoman"/>
      <w:lvlText w:val="%6."/>
      <w:lvlJc w:val="right"/>
      <w:pPr>
        <w:ind w:left="4507" w:hanging="180"/>
      </w:pPr>
    </w:lvl>
    <w:lvl w:ilvl="6" w:tplc="0419000F" w:tentative="1">
      <w:start w:val="1"/>
      <w:numFmt w:val="decimal"/>
      <w:lvlText w:val="%7."/>
      <w:lvlJc w:val="left"/>
      <w:pPr>
        <w:ind w:left="5227" w:hanging="360"/>
      </w:pPr>
    </w:lvl>
    <w:lvl w:ilvl="7" w:tplc="04190019" w:tentative="1">
      <w:start w:val="1"/>
      <w:numFmt w:val="lowerLetter"/>
      <w:lvlText w:val="%8."/>
      <w:lvlJc w:val="left"/>
      <w:pPr>
        <w:ind w:left="5947" w:hanging="360"/>
      </w:pPr>
    </w:lvl>
    <w:lvl w:ilvl="8" w:tplc="0419001B" w:tentative="1">
      <w:start w:val="1"/>
      <w:numFmt w:val="lowerRoman"/>
      <w:lvlText w:val="%9."/>
      <w:lvlJc w:val="right"/>
      <w:pPr>
        <w:ind w:left="6667" w:hanging="180"/>
      </w:pPr>
    </w:lvl>
  </w:abstractNum>
  <w:abstractNum w:abstractNumId="57">
    <w:nsid w:val="766C50CE"/>
    <w:multiLevelType w:val="hybridMultilevel"/>
    <w:tmpl w:val="55BEBBA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7704162F"/>
    <w:multiLevelType w:val="hybridMultilevel"/>
    <w:tmpl w:val="03D0A510"/>
    <w:lvl w:ilvl="0" w:tplc="04190011">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59">
    <w:nsid w:val="7EB6699C"/>
    <w:multiLevelType w:val="hybridMultilevel"/>
    <w:tmpl w:val="C25CE736"/>
    <w:lvl w:ilvl="0" w:tplc="4DC6087C">
      <w:start w:val="1"/>
      <w:numFmt w:val="decimal"/>
      <w:lvlText w:val="%1)"/>
      <w:lvlJc w:val="left"/>
      <w:pPr>
        <w:ind w:left="2199" w:hanging="1065"/>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0">
    <w:nsid w:val="7F331EAF"/>
    <w:multiLevelType w:val="hybridMultilevel"/>
    <w:tmpl w:val="8D52F6CA"/>
    <w:lvl w:ilvl="0" w:tplc="F31AABC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49"/>
  </w:num>
  <w:num w:numId="3">
    <w:abstractNumId w:val="17"/>
  </w:num>
  <w:num w:numId="4">
    <w:abstractNumId w:val="21"/>
  </w:num>
  <w:num w:numId="5">
    <w:abstractNumId w:val="47"/>
  </w:num>
  <w:num w:numId="6">
    <w:abstractNumId w:val="2"/>
  </w:num>
  <w:num w:numId="7">
    <w:abstractNumId w:val="52"/>
  </w:num>
  <w:num w:numId="8">
    <w:abstractNumId w:val="53"/>
  </w:num>
  <w:num w:numId="9">
    <w:abstractNumId w:val="50"/>
  </w:num>
  <w:num w:numId="10">
    <w:abstractNumId w:val="20"/>
  </w:num>
  <w:num w:numId="11">
    <w:abstractNumId w:val="58"/>
  </w:num>
  <w:num w:numId="12">
    <w:abstractNumId w:val="6"/>
  </w:num>
  <w:num w:numId="13">
    <w:abstractNumId w:val="8"/>
  </w:num>
  <w:num w:numId="14">
    <w:abstractNumId w:val="60"/>
  </w:num>
  <w:num w:numId="15">
    <w:abstractNumId w:val="19"/>
  </w:num>
  <w:num w:numId="16">
    <w:abstractNumId w:val="12"/>
  </w:num>
  <w:num w:numId="17">
    <w:abstractNumId w:val="33"/>
  </w:num>
  <w:num w:numId="18">
    <w:abstractNumId w:val="30"/>
  </w:num>
  <w:num w:numId="19">
    <w:abstractNumId w:val="54"/>
  </w:num>
  <w:num w:numId="20">
    <w:abstractNumId w:val="38"/>
  </w:num>
  <w:num w:numId="21">
    <w:abstractNumId w:val="4"/>
  </w:num>
  <w:num w:numId="22">
    <w:abstractNumId w:val="32"/>
  </w:num>
  <w:num w:numId="23">
    <w:abstractNumId w:val="48"/>
  </w:num>
  <w:num w:numId="24">
    <w:abstractNumId w:val="44"/>
  </w:num>
  <w:num w:numId="25">
    <w:abstractNumId w:val="1"/>
  </w:num>
  <w:num w:numId="26">
    <w:abstractNumId w:val="51"/>
  </w:num>
  <w:num w:numId="27">
    <w:abstractNumId w:val="23"/>
  </w:num>
  <w:num w:numId="28">
    <w:abstractNumId w:val="42"/>
  </w:num>
  <w:num w:numId="29">
    <w:abstractNumId w:val="39"/>
  </w:num>
  <w:num w:numId="30">
    <w:abstractNumId w:val="7"/>
  </w:num>
  <w:num w:numId="31">
    <w:abstractNumId w:val="10"/>
  </w:num>
  <w:num w:numId="32">
    <w:abstractNumId w:val="36"/>
  </w:num>
  <w:num w:numId="33">
    <w:abstractNumId w:val="37"/>
  </w:num>
  <w:num w:numId="34">
    <w:abstractNumId w:val="11"/>
  </w:num>
  <w:num w:numId="35">
    <w:abstractNumId w:val="0"/>
  </w:num>
  <w:num w:numId="36">
    <w:abstractNumId w:val="13"/>
  </w:num>
  <w:num w:numId="37">
    <w:abstractNumId w:val="27"/>
  </w:num>
  <w:num w:numId="38">
    <w:abstractNumId w:val="56"/>
  </w:num>
  <w:num w:numId="39">
    <w:abstractNumId w:val="14"/>
  </w:num>
  <w:num w:numId="40">
    <w:abstractNumId w:val="43"/>
  </w:num>
  <w:num w:numId="41">
    <w:abstractNumId w:val="59"/>
  </w:num>
  <w:num w:numId="42">
    <w:abstractNumId w:val="46"/>
  </w:num>
  <w:num w:numId="43">
    <w:abstractNumId w:val="57"/>
  </w:num>
  <w:num w:numId="44">
    <w:abstractNumId w:val="9"/>
  </w:num>
  <w:num w:numId="45">
    <w:abstractNumId w:val="34"/>
  </w:num>
  <w:num w:numId="46">
    <w:abstractNumId w:val="55"/>
  </w:num>
  <w:num w:numId="47">
    <w:abstractNumId w:val="28"/>
  </w:num>
  <w:num w:numId="48">
    <w:abstractNumId w:val="41"/>
  </w:num>
  <w:num w:numId="49">
    <w:abstractNumId w:val="40"/>
  </w:num>
  <w:num w:numId="50">
    <w:abstractNumId w:val="22"/>
  </w:num>
  <w:num w:numId="51">
    <w:abstractNumId w:val="25"/>
  </w:num>
  <w:num w:numId="52">
    <w:abstractNumId w:val="45"/>
  </w:num>
  <w:num w:numId="53">
    <w:abstractNumId w:val="29"/>
  </w:num>
  <w:num w:numId="54">
    <w:abstractNumId w:val="35"/>
  </w:num>
  <w:num w:numId="55">
    <w:abstractNumId w:val="15"/>
  </w:num>
  <w:num w:numId="56">
    <w:abstractNumId w:val="31"/>
  </w:num>
  <w:num w:numId="57">
    <w:abstractNumId w:val="16"/>
  </w:num>
  <w:num w:numId="58">
    <w:abstractNumId w:val="18"/>
  </w:num>
  <w:num w:numId="59">
    <w:abstractNumId w:val="5"/>
  </w:num>
  <w:num w:numId="60">
    <w:abstractNumId w:val="3"/>
  </w:num>
  <w:num w:numId="61">
    <w:abstractNumId w:val="24"/>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stylePaneFormatFilter w:val="3F01"/>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421DD4"/>
    <w:rsid w:val="00001A89"/>
    <w:rsid w:val="00001D01"/>
    <w:rsid w:val="0000511C"/>
    <w:rsid w:val="00007045"/>
    <w:rsid w:val="00010B78"/>
    <w:rsid w:val="000114BC"/>
    <w:rsid w:val="00011E6D"/>
    <w:rsid w:val="000126F3"/>
    <w:rsid w:val="000129BC"/>
    <w:rsid w:val="00012F95"/>
    <w:rsid w:val="00013225"/>
    <w:rsid w:val="0001473F"/>
    <w:rsid w:val="00014AE6"/>
    <w:rsid w:val="00014B86"/>
    <w:rsid w:val="00014DD9"/>
    <w:rsid w:val="0001514F"/>
    <w:rsid w:val="00015943"/>
    <w:rsid w:val="00016993"/>
    <w:rsid w:val="00016F1E"/>
    <w:rsid w:val="0002075C"/>
    <w:rsid w:val="00020C5A"/>
    <w:rsid w:val="0002273A"/>
    <w:rsid w:val="00024ADE"/>
    <w:rsid w:val="0002627C"/>
    <w:rsid w:val="0002798B"/>
    <w:rsid w:val="0003065E"/>
    <w:rsid w:val="00030A04"/>
    <w:rsid w:val="0003198E"/>
    <w:rsid w:val="000326E2"/>
    <w:rsid w:val="00033D6F"/>
    <w:rsid w:val="00037D31"/>
    <w:rsid w:val="00037FF6"/>
    <w:rsid w:val="00040690"/>
    <w:rsid w:val="00040C97"/>
    <w:rsid w:val="00041382"/>
    <w:rsid w:val="0004286E"/>
    <w:rsid w:val="00043042"/>
    <w:rsid w:val="00044532"/>
    <w:rsid w:val="00044F06"/>
    <w:rsid w:val="000458A2"/>
    <w:rsid w:val="00046A0E"/>
    <w:rsid w:val="00046E75"/>
    <w:rsid w:val="0004783D"/>
    <w:rsid w:val="00050C31"/>
    <w:rsid w:val="0005312E"/>
    <w:rsid w:val="000534BD"/>
    <w:rsid w:val="00055C92"/>
    <w:rsid w:val="00055E41"/>
    <w:rsid w:val="000561CB"/>
    <w:rsid w:val="00056E8C"/>
    <w:rsid w:val="000601EC"/>
    <w:rsid w:val="00062174"/>
    <w:rsid w:val="00063CB0"/>
    <w:rsid w:val="00065E63"/>
    <w:rsid w:val="000667A6"/>
    <w:rsid w:val="00066F8E"/>
    <w:rsid w:val="0006727D"/>
    <w:rsid w:val="00067E8E"/>
    <w:rsid w:val="00072C18"/>
    <w:rsid w:val="00074564"/>
    <w:rsid w:val="000748F1"/>
    <w:rsid w:val="00075218"/>
    <w:rsid w:val="00075CF5"/>
    <w:rsid w:val="000768DB"/>
    <w:rsid w:val="00076947"/>
    <w:rsid w:val="00076D0A"/>
    <w:rsid w:val="00081B9D"/>
    <w:rsid w:val="00082634"/>
    <w:rsid w:val="00082C56"/>
    <w:rsid w:val="000841E7"/>
    <w:rsid w:val="00086B6F"/>
    <w:rsid w:val="0009193C"/>
    <w:rsid w:val="00091B86"/>
    <w:rsid w:val="00091C49"/>
    <w:rsid w:val="00091F4C"/>
    <w:rsid w:val="000925D9"/>
    <w:rsid w:val="00092924"/>
    <w:rsid w:val="000929F5"/>
    <w:rsid w:val="00092E55"/>
    <w:rsid w:val="00092FC4"/>
    <w:rsid w:val="000933DD"/>
    <w:rsid w:val="00093EF2"/>
    <w:rsid w:val="00094F88"/>
    <w:rsid w:val="000A01AC"/>
    <w:rsid w:val="000A03AD"/>
    <w:rsid w:val="000A1556"/>
    <w:rsid w:val="000A3572"/>
    <w:rsid w:val="000A559F"/>
    <w:rsid w:val="000A70B3"/>
    <w:rsid w:val="000A76C3"/>
    <w:rsid w:val="000B0787"/>
    <w:rsid w:val="000B0E61"/>
    <w:rsid w:val="000B3955"/>
    <w:rsid w:val="000B3ECA"/>
    <w:rsid w:val="000B5A0F"/>
    <w:rsid w:val="000B6A10"/>
    <w:rsid w:val="000B7600"/>
    <w:rsid w:val="000B7E1F"/>
    <w:rsid w:val="000B7EB2"/>
    <w:rsid w:val="000C1037"/>
    <w:rsid w:val="000C13C5"/>
    <w:rsid w:val="000C2AB4"/>
    <w:rsid w:val="000C3C92"/>
    <w:rsid w:val="000C48FA"/>
    <w:rsid w:val="000C7A45"/>
    <w:rsid w:val="000C7DAC"/>
    <w:rsid w:val="000D07E7"/>
    <w:rsid w:val="000D10F7"/>
    <w:rsid w:val="000D13D0"/>
    <w:rsid w:val="000D1C50"/>
    <w:rsid w:val="000D6A9B"/>
    <w:rsid w:val="000D79B3"/>
    <w:rsid w:val="000E1018"/>
    <w:rsid w:val="000E3D21"/>
    <w:rsid w:val="000E432C"/>
    <w:rsid w:val="000E53C4"/>
    <w:rsid w:val="000E59D2"/>
    <w:rsid w:val="000E6642"/>
    <w:rsid w:val="000E6A34"/>
    <w:rsid w:val="000E7B97"/>
    <w:rsid w:val="000F0C3A"/>
    <w:rsid w:val="000F2054"/>
    <w:rsid w:val="000F4A7F"/>
    <w:rsid w:val="000F5203"/>
    <w:rsid w:val="000F5688"/>
    <w:rsid w:val="000F5A1C"/>
    <w:rsid w:val="000F71FE"/>
    <w:rsid w:val="001013EA"/>
    <w:rsid w:val="0010216F"/>
    <w:rsid w:val="0010523F"/>
    <w:rsid w:val="00105FC5"/>
    <w:rsid w:val="001101EE"/>
    <w:rsid w:val="001107BF"/>
    <w:rsid w:val="00111C45"/>
    <w:rsid w:val="0011326D"/>
    <w:rsid w:val="0011480D"/>
    <w:rsid w:val="00116685"/>
    <w:rsid w:val="00116ACF"/>
    <w:rsid w:val="0012125F"/>
    <w:rsid w:val="00122D96"/>
    <w:rsid w:val="00122E51"/>
    <w:rsid w:val="00123D89"/>
    <w:rsid w:val="001244C7"/>
    <w:rsid w:val="00124A76"/>
    <w:rsid w:val="001262D5"/>
    <w:rsid w:val="00127336"/>
    <w:rsid w:val="001307DD"/>
    <w:rsid w:val="0013239C"/>
    <w:rsid w:val="00132C8A"/>
    <w:rsid w:val="00133040"/>
    <w:rsid w:val="00134929"/>
    <w:rsid w:val="0013494E"/>
    <w:rsid w:val="00135F36"/>
    <w:rsid w:val="00135F7F"/>
    <w:rsid w:val="001368B5"/>
    <w:rsid w:val="00136AA8"/>
    <w:rsid w:val="001370E4"/>
    <w:rsid w:val="00137D64"/>
    <w:rsid w:val="00141911"/>
    <w:rsid w:val="00142891"/>
    <w:rsid w:val="00143D8A"/>
    <w:rsid w:val="0014427C"/>
    <w:rsid w:val="00146AA3"/>
    <w:rsid w:val="0014748C"/>
    <w:rsid w:val="001516D9"/>
    <w:rsid w:val="001519D8"/>
    <w:rsid w:val="00151C5E"/>
    <w:rsid w:val="00152480"/>
    <w:rsid w:val="001526D2"/>
    <w:rsid w:val="00152D74"/>
    <w:rsid w:val="00154400"/>
    <w:rsid w:val="0015496C"/>
    <w:rsid w:val="00156B9A"/>
    <w:rsid w:val="00157BD2"/>
    <w:rsid w:val="001606C5"/>
    <w:rsid w:val="00160E4E"/>
    <w:rsid w:val="001611DD"/>
    <w:rsid w:val="00162953"/>
    <w:rsid w:val="00162DC6"/>
    <w:rsid w:val="0016397E"/>
    <w:rsid w:val="00163AC1"/>
    <w:rsid w:val="0016460F"/>
    <w:rsid w:val="00166007"/>
    <w:rsid w:val="001663C5"/>
    <w:rsid w:val="00167BE4"/>
    <w:rsid w:val="00173DDA"/>
    <w:rsid w:val="00174C50"/>
    <w:rsid w:val="00175859"/>
    <w:rsid w:val="0017681E"/>
    <w:rsid w:val="00176E63"/>
    <w:rsid w:val="00181CA5"/>
    <w:rsid w:val="0018787E"/>
    <w:rsid w:val="00190973"/>
    <w:rsid w:val="001928BB"/>
    <w:rsid w:val="00192ACC"/>
    <w:rsid w:val="0019462B"/>
    <w:rsid w:val="00194B58"/>
    <w:rsid w:val="00194E74"/>
    <w:rsid w:val="00196B3C"/>
    <w:rsid w:val="001977EC"/>
    <w:rsid w:val="001A0F6A"/>
    <w:rsid w:val="001A1C4B"/>
    <w:rsid w:val="001A3DAC"/>
    <w:rsid w:val="001B09A0"/>
    <w:rsid w:val="001B22F8"/>
    <w:rsid w:val="001B41EE"/>
    <w:rsid w:val="001B4B35"/>
    <w:rsid w:val="001B5FED"/>
    <w:rsid w:val="001B7548"/>
    <w:rsid w:val="001B7A74"/>
    <w:rsid w:val="001C03FC"/>
    <w:rsid w:val="001C04CA"/>
    <w:rsid w:val="001C0FDB"/>
    <w:rsid w:val="001C4A27"/>
    <w:rsid w:val="001C4CFC"/>
    <w:rsid w:val="001C5B06"/>
    <w:rsid w:val="001C5C64"/>
    <w:rsid w:val="001D1E4F"/>
    <w:rsid w:val="001D38D5"/>
    <w:rsid w:val="001D7FB9"/>
    <w:rsid w:val="001E1B8C"/>
    <w:rsid w:val="001E4874"/>
    <w:rsid w:val="001E7C7E"/>
    <w:rsid w:val="001F009A"/>
    <w:rsid w:val="001F0DC6"/>
    <w:rsid w:val="001F2E38"/>
    <w:rsid w:val="001F52A5"/>
    <w:rsid w:val="001F58A2"/>
    <w:rsid w:val="001F717A"/>
    <w:rsid w:val="001F7209"/>
    <w:rsid w:val="001F7D7B"/>
    <w:rsid w:val="002002BB"/>
    <w:rsid w:val="002013F3"/>
    <w:rsid w:val="00203CA7"/>
    <w:rsid w:val="002045D7"/>
    <w:rsid w:val="00204652"/>
    <w:rsid w:val="00206B44"/>
    <w:rsid w:val="00212778"/>
    <w:rsid w:val="00212E95"/>
    <w:rsid w:val="00214D8B"/>
    <w:rsid w:val="00215E54"/>
    <w:rsid w:val="00217944"/>
    <w:rsid w:val="00220986"/>
    <w:rsid w:val="00220AD8"/>
    <w:rsid w:val="00221BC3"/>
    <w:rsid w:val="0022285A"/>
    <w:rsid w:val="00222E09"/>
    <w:rsid w:val="002238FF"/>
    <w:rsid w:val="00225385"/>
    <w:rsid w:val="00226901"/>
    <w:rsid w:val="00227CB5"/>
    <w:rsid w:val="00227FCE"/>
    <w:rsid w:val="00230045"/>
    <w:rsid w:val="00230D42"/>
    <w:rsid w:val="00230E68"/>
    <w:rsid w:val="0023129C"/>
    <w:rsid w:val="0023255A"/>
    <w:rsid w:val="002345AE"/>
    <w:rsid w:val="00234EE0"/>
    <w:rsid w:val="00243B37"/>
    <w:rsid w:val="00243D88"/>
    <w:rsid w:val="002451E0"/>
    <w:rsid w:val="002459C4"/>
    <w:rsid w:val="00245E93"/>
    <w:rsid w:val="00247719"/>
    <w:rsid w:val="0025085C"/>
    <w:rsid w:val="00251FD8"/>
    <w:rsid w:val="002564C5"/>
    <w:rsid w:val="00256CBE"/>
    <w:rsid w:val="00260271"/>
    <w:rsid w:val="00260D3B"/>
    <w:rsid w:val="00261017"/>
    <w:rsid w:val="00261217"/>
    <w:rsid w:val="002614F0"/>
    <w:rsid w:val="00261D5A"/>
    <w:rsid w:val="00265148"/>
    <w:rsid w:val="002652F9"/>
    <w:rsid w:val="0026587C"/>
    <w:rsid w:val="0027168B"/>
    <w:rsid w:val="00271694"/>
    <w:rsid w:val="00273582"/>
    <w:rsid w:val="00273A18"/>
    <w:rsid w:val="0027430D"/>
    <w:rsid w:val="00276499"/>
    <w:rsid w:val="002766AB"/>
    <w:rsid w:val="00276940"/>
    <w:rsid w:val="00277626"/>
    <w:rsid w:val="00280731"/>
    <w:rsid w:val="0028153C"/>
    <w:rsid w:val="002815F2"/>
    <w:rsid w:val="0028161D"/>
    <w:rsid w:val="00281E0A"/>
    <w:rsid w:val="00282386"/>
    <w:rsid w:val="002844D3"/>
    <w:rsid w:val="00284717"/>
    <w:rsid w:val="0028570E"/>
    <w:rsid w:val="0028575C"/>
    <w:rsid w:val="00285C43"/>
    <w:rsid w:val="00285E9C"/>
    <w:rsid w:val="00286296"/>
    <w:rsid w:val="00286681"/>
    <w:rsid w:val="002901EC"/>
    <w:rsid w:val="00293B4B"/>
    <w:rsid w:val="00293F77"/>
    <w:rsid w:val="002946EC"/>
    <w:rsid w:val="002A2336"/>
    <w:rsid w:val="002A3412"/>
    <w:rsid w:val="002A647B"/>
    <w:rsid w:val="002A78E9"/>
    <w:rsid w:val="002B2656"/>
    <w:rsid w:val="002B2757"/>
    <w:rsid w:val="002B2C6C"/>
    <w:rsid w:val="002B330D"/>
    <w:rsid w:val="002B597C"/>
    <w:rsid w:val="002B64DB"/>
    <w:rsid w:val="002B6B10"/>
    <w:rsid w:val="002C2002"/>
    <w:rsid w:val="002C3695"/>
    <w:rsid w:val="002C5A04"/>
    <w:rsid w:val="002D0BB6"/>
    <w:rsid w:val="002D23A5"/>
    <w:rsid w:val="002D28B0"/>
    <w:rsid w:val="002D3D93"/>
    <w:rsid w:val="002D49A0"/>
    <w:rsid w:val="002D4AED"/>
    <w:rsid w:val="002D4EAB"/>
    <w:rsid w:val="002D51CD"/>
    <w:rsid w:val="002D5FDB"/>
    <w:rsid w:val="002E1A53"/>
    <w:rsid w:val="002E39FF"/>
    <w:rsid w:val="002E653B"/>
    <w:rsid w:val="002E7AC9"/>
    <w:rsid w:val="002F42C8"/>
    <w:rsid w:val="002F52C0"/>
    <w:rsid w:val="002F7DEE"/>
    <w:rsid w:val="002F7E78"/>
    <w:rsid w:val="00300D4B"/>
    <w:rsid w:val="00300F66"/>
    <w:rsid w:val="003029F7"/>
    <w:rsid w:val="00302AFA"/>
    <w:rsid w:val="00302C47"/>
    <w:rsid w:val="00302E09"/>
    <w:rsid w:val="00305508"/>
    <w:rsid w:val="00307BBE"/>
    <w:rsid w:val="00307C5C"/>
    <w:rsid w:val="00310179"/>
    <w:rsid w:val="003103AD"/>
    <w:rsid w:val="0031204F"/>
    <w:rsid w:val="00312690"/>
    <w:rsid w:val="00312AD4"/>
    <w:rsid w:val="00313946"/>
    <w:rsid w:val="00315DB2"/>
    <w:rsid w:val="0031680C"/>
    <w:rsid w:val="00317F94"/>
    <w:rsid w:val="00320382"/>
    <w:rsid w:val="00322401"/>
    <w:rsid w:val="00322C47"/>
    <w:rsid w:val="003315DB"/>
    <w:rsid w:val="003332EE"/>
    <w:rsid w:val="00334190"/>
    <w:rsid w:val="00334F5B"/>
    <w:rsid w:val="00336834"/>
    <w:rsid w:val="0033755B"/>
    <w:rsid w:val="00340786"/>
    <w:rsid w:val="003423C6"/>
    <w:rsid w:val="0034499A"/>
    <w:rsid w:val="00344D4E"/>
    <w:rsid w:val="003453C7"/>
    <w:rsid w:val="003457A8"/>
    <w:rsid w:val="003459DE"/>
    <w:rsid w:val="00345B99"/>
    <w:rsid w:val="00345C82"/>
    <w:rsid w:val="00346542"/>
    <w:rsid w:val="003471BF"/>
    <w:rsid w:val="00347DED"/>
    <w:rsid w:val="00351195"/>
    <w:rsid w:val="003522E0"/>
    <w:rsid w:val="003570F7"/>
    <w:rsid w:val="00361616"/>
    <w:rsid w:val="003635E5"/>
    <w:rsid w:val="0036517A"/>
    <w:rsid w:val="00365DB2"/>
    <w:rsid w:val="00366284"/>
    <w:rsid w:val="00366D33"/>
    <w:rsid w:val="00367011"/>
    <w:rsid w:val="00367EC8"/>
    <w:rsid w:val="00370DB4"/>
    <w:rsid w:val="00371325"/>
    <w:rsid w:val="00373BE2"/>
    <w:rsid w:val="00375A45"/>
    <w:rsid w:val="00376512"/>
    <w:rsid w:val="003773AC"/>
    <w:rsid w:val="003773AF"/>
    <w:rsid w:val="00377833"/>
    <w:rsid w:val="00377A35"/>
    <w:rsid w:val="00381626"/>
    <w:rsid w:val="00382BB1"/>
    <w:rsid w:val="00383971"/>
    <w:rsid w:val="00384851"/>
    <w:rsid w:val="00384A82"/>
    <w:rsid w:val="0038581B"/>
    <w:rsid w:val="003863A3"/>
    <w:rsid w:val="00386CD1"/>
    <w:rsid w:val="00387166"/>
    <w:rsid w:val="003872AC"/>
    <w:rsid w:val="0039047F"/>
    <w:rsid w:val="00393BCF"/>
    <w:rsid w:val="003957BA"/>
    <w:rsid w:val="003958C2"/>
    <w:rsid w:val="003971D3"/>
    <w:rsid w:val="00397F4B"/>
    <w:rsid w:val="003A09D1"/>
    <w:rsid w:val="003A1409"/>
    <w:rsid w:val="003A311B"/>
    <w:rsid w:val="003A3D2F"/>
    <w:rsid w:val="003A5542"/>
    <w:rsid w:val="003A56BD"/>
    <w:rsid w:val="003A67FC"/>
    <w:rsid w:val="003A69B3"/>
    <w:rsid w:val="003B10CB"/>
    <w:rsid w:val="003B364B"/>
    <w:rsid w:val="003B7764"/>
    <w:rsid w:val="003C0EF0"/>
    <w:rsid w:val="003C1C35"/>
    <w:rsid w:val="003C3C3D"/>
    <w:rsid w:val="003C4183"/>
    <w:rsid w:val="003C5B21"/>
    <w:rsid w:val="003C6152"/>
    <w:rsid w:val="003C6355"/>
    <w:rsid w:val="003C6A94"/>
    <w:rsid w:val="003C7A38"/>
    <w:rsid w:val="003D2164"/>
    <w:rsid w:val="003D7D52"/>
    <w:rsid w:val="003E07D0"/>
    <w:rsid w:val="003E3E67"/>
    <w:rsid w:val="003E56BD"/>
    <w:rsid w:val="003E63CC"/>
    <w:rsid w:val="003E68DA"/>
    <w:rsid w:val="003E7388"/>
    <w:rsid w:val="003E7C9A"/>
    <w:rsid w:val="003F2BDF"/>
    <w:rsid w:val="003F5149"/>
    <w:rsid w:val="003F5CCE"/>
    <w:rsid w:val="003F7692"/>
    <w:rsid w:val="003F77D5"/>
    <w:rsid w:val="004002CC"/>
    <w:rsid w:val="0040117A"/>
    <w:rsid w:val="004017D3"/>
    <w:rsid w:val="00402891"/>
    <w:rsid w:val="00402964"/>
    <w:rsid w:val="004042D1"/>
    <w:rsid w:val="00405C23"/>
    <w:rsid w:val="00406B34"/>
    <w:rsid w:val="00407FB8"/>
    <w:rsid w:val="00411B4C"/>
    <w:rsid w:val="004121B9"/>
    <w:rsid w:val="004130AE"/>
    <w:rsid w:val="00413C12"/>
    <w:rsid w:val="004146E8"/>
    <w:rsid w:val="0041501B"/>
    <w:rsid w:val="004151DF"/>
    <w:rsid w:val="00415D7D"/>
    <w:rsid w:val="004173FB"/>
    <w:rsid w:val="00421DD4"/>
    <w:rsid w:val="00422EDA"/>
    <w:rsid w:val="004248C2"/>
    <w:rsid w:val="004253BF"/>
    <w:rsid w:val="004265FD"/>
    <w:rsid w:val="00426769"/>
    <w:rsid w:val="004268F2"/>
    <w:rsid w:val="00426950"/>
    <w:rsid w:val="00427E10"/>
    <w:rsid w:val="00427F49"/>
    <w:rsid w:val="0043256B"/>
    <w:rsid w:val="00432E2A"/>
    <w:rsid w:val="00433977"/>
    <w:rsid w:val="004345CE"/>
    <w:rsid w:val="0043485D"/>
    <w:rsid w:val="00437551"/>
    <w:rsid w:val="00441891"/>
    <w:rsid w:val="0044365E"/>
    <w:rsid w:val="00443D45"/>
    <w:rsid w:val="0044492C"/>
    <w:rsid w:val="00444F99"/>
    <w:rsid w:val="004458AB"/>
    <w:rsid w:val="004465CC"/>
    <w:rsid w:val="0044713F"/>
    <w:rsid w:val="0045107C"/>
    <w:rsid w:val="00451DDA"/>
    <w:rsid w:val="00452274"/>
    <w:rsid w:val="00453B06"/>
    <w:rsid w:val="004549B8"/>
    <w:rsid w:val="00457966"/>
    <w:rsid w:val="0046119A"/>
    <w:rsid w:val="00462CF7"/>
    <w:rsid w:val="0046538E"/>
    <w:rsid w:val="00465F0F"/>
    <w:rsid w:val="0046635B"/>
    <w:rsid w:val="00466573"/>
    <w:rsid w:val="004668C7"/>
    <w:rsid w:val="0046704C"/>
    <w:rsid w:val="00467655"/>
    <w:rsid w:val="00472EDB"/>
    <w:rsid w:val="004733E5"/>
    <w:rsid w:val="00474B9E"/>
    <w:rsid w:val="0047560F"/>
    <w:rsid w:val="00475757"/>
    <w:rsid w:val="00475DAA"/>
    <w:rsid w:val="00477F1E"/>
    <w:rsid w:val="0048066F"/>
    <w:rsid w:val="00481200"/>
    <w:rsid w:val="00481BE9"/>
    <w:rsid w:val="00482C9A"/>
    <w:rsid w:val="00485480"/>
    <w:rsid w:val="00485580"/>
    <w:rsid w:val="00486411"/>
    <w:rsid w:val="004916B5"/>
    <w:rsid w:val="00491E6F"/>
    <w:rsid w:val="004922B6"/>
    <w:rsid w:val="0049321A"/>
    <w:rsid w:val="0049644F"/>
    <w:rsid w:val="00496ED1"/>
    <w:rsid w:val="004A204A"/>
    <w:rsid w:val="004A5B36"/>
    <w:rsid w:val="004A5E52"/>
    <w:rsid w:val="004A5EE2"/>
    <w:rsid w:val="004A6092"/>
    <w:rsid w:val="004B270E"/>
    <w:rsid w:val="004B27BA"/>
    <w:rsid w:val="004B5A23"/>
    <w:rsid w:val="004C4CE3"/>
    <w:rsid w:val="004C5A9F"/>
    <w:rsid w:val="004C5BAB"/>
    <w:rsid w:val="004C7068"/>
    <w:rsid w:val="004D19BA"/>
    <w:rsid w:val="004D2248"/>
    <w:rsid w:val="004D24AD"/>
    <w:rsid w:val="004D4C4B"/>
    <w:rsid w:val="004D5FC5"/>
    <w:rsid w:val="004D679B"/>
    <w:rsid w:val="004D6BD4"/>
    <w:rsid w:val="004D6F35"/>
    <w:rsid w:val="004D7D9E"/>
    <w:rsid w:val="004E0C27"/>
    <w:rsid w:val="004E5A90"/>
    <w:rsid w:val="004E6D37"/>
    <w:rsid w:val="004E7211"/>
    <w:rsid w:val="004E7C47"/>
    <w:rsid w:val="004F10A0"/>
    <w:rsid w:val="004F2FFD"/>
    <w:rsid w:val="004F351F"/>
    <w:rsid w:val="004F39A4"/>
    <w:rsid w:val="004F3B3E"/>
    <w:rsid w:val="004F4889"/>
    <w:rsid w:val="004F5196"/>
    <w:rsid w:val="004F69D0"/>
    <w:rsid w:val="005003A1"/>
    <w:rsid w:val="005004A9"/>
    <w:rsid w:val="00500AA4"/>
    <w:rsid w:val="005033B5"/>
    <w:rsid w:val="00503CFC"/>
    <w:rsid w:val="00504955"/>
    <w:rsid w:val="00505593"/>
    <w:rsid w:val="00506D89"/>
    <w:rsid w:val="0051102E"/>
    <w:rsid w:val="005110BB"/>
    <w:rsid w:val="00511154"/>
    <w:rsid w:val="00511932"/>
    <w:rsid w:val="0051312A"/>
    <w:rsid w:val="00514560"/>
    <w:rsid w:val="005148CB"/>
    <w:rsid w:val="00514A11"/>
    <w:rsid w:val="00514EB4"/>
    <w:rsid w:val="0051535D"/>
    <w:rsid w:val="005156EC"/>
    <w:rsid w:val="005172F0"/>
    <w:rsid w:val="005177D2"/>
    <w:rsid w:val="005200BB"/>
    <w:rsid w:val="00520FF6"/>
    <w:rsid w:val="005220AB"/>
    <w:rsid w:val="005226E4"/>
    <w:rsid w:val="00523253"/>
    <w:rsid w:val="00527E32"/>
    <w:rsid w:val="005307C2"/>
    <w:rsid w:val="00530C44"/>
    <w:rsid w:val="005315A3"/>
    <w:rsid w:val="005331BE"/>
    <w:rsid w:val="00534D9C"/>
    <w:rsid w:val="00535F6C"/>
    <w:rsid w:val="005368FA"/>
    <w:rsid w:val="00544032"/>
    <w:rsid w:val="0054469A"/>
    <w:rsid w:val="00546379"/>
    <w:rsid w:val="0056103C"/>
    <w:rsid w:val="005632C7"/>
    <w:rsid w:val="005635EE"/>
    <w:rsid w:val="0056448D"/>
    <w:rsid w:val="00567F31"/>
    <w:rsid w:val="00567FEB"/>
    <w:rsid w:val="005708EA"/>
    <w:rsid w:val="00570FAB"/>
    <w:rsid w:val="005710CE"/>
    <w:rsid w:val="00572B81"/>
    <w:rsid w:val="00572E10"/>
    <w:rsid w:val="00572F5A"/>
    <w:rsid w:val="00574D3B"/>
    <w:rsid w:val="0057561E"/>
    <w:rsid w:val="00577B9F"/>
    <w:rsid w:val="00580C5C"/>
    <w:rsid w:val="00583A4E"/>
    <w:rsid w:val="00583F17"/>
    <w:rsid w:val="00586887"/>
    <w:rsid w:val="00587242"/>
    <w:rsid w:val="00592564"/>
    <w:rsid w:val="0059263E"/>
    <w:rsid w:val="005928F1"/>
    <w:rsid w:val="00594310"/>
    <w:rsid w:val="00594C08"/>
    <w:rsid w:val="00594EB5"/>
    <w:rsid w:val="00595462"/>
    <w:rsid w:val="00595557"/>
    <w:rsid w:val="005960DD"/>
    <w:rsid w:val="005A08C0"/>
    <w:rsid w:val="005A211F"/>
    <w:rsid w:val="005A2140"/>
    <w:rsid w:val="005A2206"/>
    <w:rsid w:val="005A39AE"/>
    <w:rsid w:val="005A44C4"/>
    <w:rsid w:val="005B064F"/>
    <w:rsid w:val="005B07D4"/>
    <w:rsid w:val="005B0F48"/>
    <w:rsid w:val="005B5114"/>
    <w:rsid w:val="005B5E0A"/>
    <w:rsid w:val="005B6530"/>
    <w:rsid w:val="005B6BE4"/>
    <w:rsid w:val="005B7AC0"/>
    <w:rsid w:val="005C074E"/>
    <w:rsid w:val="005C2072"/>
    <w:rsid w:val="005C3455"/>
    <w:rsid w:val="005C6860"/>
    <w:rsid w:val="005C74CF"/>
    <w:rsid w:val="005D3641"/>
    <w:rsid w:val="005D5A19"/>
    <w:rsid w:val="005D775E"/>
    <w:rsid w:val="005D7E7C"/>
    <w:rsid w:val="005E07AE"/>
    <w:rsid w:val="005E5951"/>
    <w:rsid w:val="005E7096"/>
    <w:rsid w:val="005E7305"/>
    <w:rsid w:val="005F4F46"/>
    <w:rsid w:val="005F7AA6"/>
    <w:rsid w:val="006008E4"/>
    <w:rsid w:val="0060470F"/>
    <w:rsid w:val="0060636B"/>
    <w:rsid w:val="00606FAA"/>
    <w:rsid w:val="006076AA"/>
    <w:rsid w:val="0061019A"/>
    <w:rsid w:val="00616370"/>
    <w:rsid w:val="006164E5"/>
    <w:rsid w:val="00616585"/>
    <w:rsid w:val="006167E4"/>
    <w:rsid w:val="00616D42"/>
    <w:rsid w:val="00620081"/>
    <w:rsid w:val="00622F76"/>
    <w:rsid w:val="00624707"/>
    <w:rsid w:val="006247FB"/>
    <w:rsid w:val="006250CD"/>
    <w:rsid w:val="00626040"/>
    <w:rsid w:val="006322AA"/>
    <w:rsid w:val="00632CF3"/>
    <w:rsid w:val="00633010"/>
    <w:rsid w:val="00633B57"/>
    <w:rsid w:val="0063419A"/>
    <w:rsid w:val="00634722"/>
    <w:rsid w:val="00634BF4"/>
    <w:rsid w:val="006350BA"/>
    <w:rsid w:val="0063580D"/>
    <w:rsid w:val="006403F1"/>
    <w:rsid w:val="00640C6A"/>
    <w:rsid w:val="00642837"/>
    <w:rsid w:val="0064466F"/>
    <w:rsid w:val="00644840"/>
    <w:rsid w:val="00645DA4"/>
    <w:rsid w:val="00645E4E"/>
    <w:rsid w:val="00647280"/>
    <w:rsid w:val="006509E0"/>
    <w:rsid w:val="00651607"/>
    <w:rsid w:val="00651F17"/>
    <w:rsid w:val="006546B1"/>
    <w:rsid w:val="00657293"/>
    <w:rsid w:val="006575AE"/>
    <w:rsid w:val="00657E08"/>
    <w:rsid w:val="0066102B"/>
    <w:rsid w:val="006620F5"/>
    <w:rsid w:val="0066429F"/>
    <w:rsid w:val="00667E31"/>
    <w:rsid w:val="00670D98"/>
    <w:rsid w:val="00673199"/>
    <w:rsid w:val="00673CE5"/>
    <w:rsid w:val="0067424F"/>
    <w:rsid w:val="006763DC"/>
    <w:rsid w:val="00681617"/>
    <w:rsid w:val="00682803"/>
    <w:rsid w:val="00685BB3"/>
    <w:rsid w:val="00685E21"/>
    <w:rsid w:val="006867E0"/>
    <w:rsid w:val="0068766A"/>
    <w:rsid w:val="00693245"/>
    <w:rsid w:val="00693AF9"/>
    <w:rsid w:val="00697134"/>
    <w:rsid w:val="006A1A27"/>
    <w:rsid w:val="006A2029"/>
    <w:rsid w:val="006A4D53"/>
    <w:rsid w:val="006A5182"/>
    <w:rsid w:val="006A6593"/>
    <w:rsid w:val="006A7875"/>
    <w:rsid w:val="006A7A07"/>
    <w:rsid w:val="006B01EF"/>
    <w:rsid w:val="006B3EB9"/>
    <w:rsid w:val="006B65DA"/>
    <w:rsid w:val="006C080C"/>
    <w:rsid w:val="006C088C"/>
    <w:rsid w:val="006C114C"/>
    <w:rsid w:val="006C41AC"/>
    <w:rsid w:val="006C5463"/>
    <w:rsid w:val="006C5EE5"/>
    <w:rsid w:val="006D11F8"/>
    <w:rsid w:val="006D1679"/>
    <w:rsid w:val="006D24E9"/>
    <w:rsid w:val="006D2A37"/>
    <w:rsid w:val="006D466C"/>
    <w:rsid w:val="006D4928"/>
    <w:rsid w:val="006D4939"/>
    <w:rsid w:val="006D5D05"/>
    <w:rsid w:val="006D6FD7"/>
    <w:rsid w:val="006E0577"/>
    <w:rsid w:val="006E12AF"/>
    <w:rsid w:val="006E17FD"/>
    <w:rsid w:val="006E3DDB"/>
    <w:rsid w:val="006E5071"/>
    <w:rsid w:val="006E6887"/>
    <w:rsid w:val="006E75B9"/>
    <w:rsid w:val="006E77D6"/>
    <w:rsid w:val="006F055A"/>
    <w:rsid w:val="006F11A1"/>
    <w:rsid w:val="006F1809"/>
    <w:rsid w:val="006F2116"/>
    <w:rsid w:val="006F2DF9"/>
    <w:rsid w:val="006F3828"/>
    <w:rsid w:val="006F763C"/>
    <w:rsid w:val="00701B45"/>
    <w:rsid w:val="0070266B"/>
    <w:rsid w:val="00703D66"/>
    <w:rsid w:val="00705A66"/>
    <w:rsid w:val="0070632D"/>
    <w:rsid w:val="007105F7"/>
    <w:rsid w:val="0071094C"/>
    <w:rsid w:val="0071103D"/>
    <w:rsid w:val="00713A3C"/>
    <w:rsid w:val="007152E6"/>
    <w:rsid w:val="00716686"/>
    <w:rsid w:val="00717FBE"/>
    <w:rsid w:val="007211EB"/>
    <w:rsid w:val="00725EA0"/>
    <w:rsid w:val="007301B7"/>
    <w:rsid w:val="00730B81"/>
    <w:rsid w:val="00730C4C"/>
    <w:rsid w:val="0073131F"/>
    <w:rsid w:val="00731F3C"/>
    <w:rsid w:val="00733384"/>
    <w:rsid w:val="00740783"/>
    <w:rsid w:val="00740F28"/>
    <w:rsid w:val="00741830"/>
    <w:rsid w:val="0074510F"/>
    <w:rsid w:val="00746DE1"/>
    <w:rsid w:val="00753C84"/>
    <w:rsid w:val="00754D24"/>
    <w:rsid w:val="007609BF"/>
    <w:rsid w:val="00760C15"/>
    <w:rsid w:val="007615E9"/>
    <w:rsid w:val="00761FF6"/>
    <w:rsid w:val="00762727"/>
    <w:rsid w:val="0076370B"/>
    <w:rsid w:val="007657C8"/>
    <w:rsid w:val="007668F0"/>
    <w:rsid w:val="00766CB7"/>
    <w:rsid w:val="00767470"/>
    <w:rsid w:val="00770131"/>
    <w:rsid w:val="0077046F"/>
    <w:rsid w:val="007707DA"/>
    <w:rsid w:val="00771310"/>
    <w:rsid w:val="007732E1"/>
    <w:rsid w:val="00773A53"/>
    <w:rsid w:val="00774349"/>
    <w:rsid w:val="00776159"/>
    <w:rsid w:val="007763C0"/>
    <w:rsid w:val="00782161"/>
    <w:rsid w:val="007823E4"/>
    <w:rsid w:val="00783114"/>
    <w:rsid w:val="007832AF"/>
    <w:rsid w:val="00783581"/>
    <w:rsid w:val="00783F83"/>
    <w:rsid w:val="00786B7B"/>
    <w:rsid w:val="007939DA"/>
    <w:rsid w:val="007939E8"/>
    <w:rsid w:val="00796F31"/>
    <w:rsid w:val="00797C8A"/>
    <w:rsid w:val="007A011F"/>
    <w:rsid w:val="007A2076"/>
    <w:rsid w:val="007A2C45"/>
    <w:rsid w:val="007A2F14"/>
    <w:rsid w:val="007A3516"/>
    <w:rsid w:val="007A5047"/>
    <w:rsid w:val="007A7059"/>
    <w:rsid w:val="007A73FA"/>
    <w:rsid w:val="007B0113"/>
    <w:rsid w:val="007B1C85"/>
    <w:rsid w:val="007B2C08"/>
    <w:rsid w:val="007B3A81"/>
    <w:rsid w:val="007B4B06"/>
    <w:rsid w:val="007B5EE2"/>
    <w:rsid w:val="007B6BD1"/>
    <w:rsid w:val="007B7B60"/>
    <w:rsid w:val="007C2419"/>
    <w:rsid w:val="007C2B8C"/>
    <w:rsid w:val="007C3985"/>
    <w:rsid w:val="007C4020"/>
    <w:rsid w:val="007C405F"/>
    <w:rsid w:val="007C5FAA"/>
    <w:rsid w:val="007C6781"/>
    <w:rsid w:val="007C755E"/>
    <w:rsid w:val="007D0B29"/>
    <w:rsid w:val="007D2947"/>
    <w:rsid w:val="007E1206"/>
    <w:rsid w:val="007E1526"/>
    <w:rsid w:val="007E1A96"/>
    <w:rsid w:val="007E3AA1"/>
    <w:rsid w:val="007E45C0"/>
    <w:rsid w:val="007F0AE9"/>
    <w:rsid w:val="007F1E4F"/>
    <w:rsid w:val="007F2BAB"/>
    <w:rsid w:val="007F3083"/>
    <w:rsid w:val="007F3F1A"/>
    <w:rsid w:val="007F4468"/>
    <w:rsid w:val="007F573F"/>
    <w:rsid w:val="007F7C42"/>
    <w:rsid w:val="008001C1"/>
    <w:rsid w:val="0080119E"/>
    <w:rsid w:val="00802FC4"/>
    <w:rsid w:val="00803519"/>
    <w:rsid w:val="008040DA"/>
    <w:rsid w:val="008052D5"/>
    <w:rsid w:val="0080572C"/>
    <w:rsid w:val="008075F9"/>
    <w:rsid w:val="008126C7"/>
    <w:rsid w:val="008150E6"/>
    <w:rsid w:val="008151AD"/>
    <w:rsid w:val="008152D1"/>
    <w:rsid w:val="00816BCB"/>
    <w:rsid w:val="0081721E"/>
    <w:rsid w:val="00823967"/>
    <w:rsid w:val="00824A90"/>
    <w:rsid w:val="008255F5"/>
    <w:rsid w:val="00826341"/>
    <w:rsid w:val="00827285"/>
    <w:rsid w:val="0082770A"/>
    <w:rsid w:val="00830115"/>
    <w:rsid w:val="00832CCF"/>
    <w:rsid w:val="008346DE"/>
    <w:rsid w:val="0083479F"/>
    <w:rsid w:val="008356A1"/>
    <w:rsid w:val="0083696C"/>
    <w:rsid w:val="00837256"/>
    <w:rsid w:val="008401DB"/>
    <w:rsid w:val="00841100"/>
    <w:rsid w:val="00841A18"/>
    <w:rsid w:val="00841F92"/>
    <w:rsid w:val="00844C8A"/>
    <w:rsid w:val="00845955"/>
    <w:rsid w:val="00845F72"/>
    <w:rsid w:val="00846D88"/>
    <w:rsid w:val="008470C4"/>
    <w:rsid w:val="00852469"/>
    <w:rsid w:val="0085249D"/>
    <w:rsid w:val="00853997"/>
    <w:rsid w:val="0085674D"/>
    <w:rsid w:val="00856849"/>
    <w:rsid w:val="008579D1"/>
    <w:rsid w:val="00864446"/>
    <w:rsid w:val="00864797"/>
    <w:rsid w:val="00867593"/>
    <w:rsid w:val="0087064A"/>
    <w:rsid w:val="00870E74"/>
    <w:rsid w:val="008761A7"/>
    <w:rsid w:val="00881292"/>
    <w:rsid w:val="0088185A"/>
    <w:rsid w:val="00881F03"/>
    <w:rsid w:val="00883E65"/>
    <w:rsid w:val="00885729"/>
    <w:rsid w:val="008857E4"/>
    <w:rsid w:val="00886575"/>
    <w:rsid w:val="008913E1"/>
    <w:rsid w:val="00893B7C"/>
    <w:rsid w:val="00894220"/>
    <w:rsid w:val="0089578F"/>
    <w:rsid w:val="00895D5C"/>
    <w:rsid w:val="008A098D"/>
    <w:rsid w:val="008A14B9"/>
    <w:rsid w:val="008A41A7"/>
    <w:rsid w:val="008A68E5"/>
    <w:rsid w:val="008A74DB"/>
    <w:rsid w:val="008A77B3"/>
    <w:rsid w:val="008B047F"/>
    <w:rsid w:val="008B048D"/>
    <w:rsid w:val="008B10A4"/>
    <w:rsid w:val="008B1829"/>
    <w:rsid w:val="008B240F"/>
    <w:rsid w:val="008B2CEB"/>
    <w:rsid w:val="008B4E2E"/>
    <w:rsid w:val="008B52C0"/>
    <w:rsid w:val="008B5C45"/>
    <w:rsid w:val="008B79AA"/>
    <w:rsid w:val="008B7BA5"/>
    <w:rsid w:val="008C1F8D"/>
    <w:rsid w:val="008C25F5"/>
    <w:rsid w:val="008C3517"/>
    <w:rsid w:val="008C61C5"/>
    <w:rsid w:val="008D00A0"/>
    <w:rsid w:val="008D06C9"/>
    <w:rsid w:val="008D1735"/>
    <w:rsid w:val="008D34F0"/>
    <w:rsid w:val="008D3A47"/>
    <w:rsid w:val="008D3F37"/>
    <w:rsid w:val="008D4065"/>
    <w:rsid w:val="008D5EE5"/>
    <w:rsid w:val="008D6ED6"/>
    <w:rsid w:val="008D7A0B"/>
    <w:rsid w:val="008E0279"/>
    <w:rsid w:val="008E18C9"/>
    <w:rsid w:val="008E2564"/>
    <w:rsid w:val="008E2E41"/>
    <w:rsid w:val="008E3273"/>
    <w:rsid w:val="008E563C"/>
    <w:rsid w:val="008E5AC7"/>
    <w:rsid w:val="008E5FF8"/>
    <w:rsid w:val="008E680E"/>
    <w:rsid w:val="008E7725"/>
    <w:rsid w:val="008E7957"/>
    <w:rsid w:val="008F265A"/>
    <w:rsid w:val="008F456C"/>
    <w:rsid w:val="008F58EF"/>
    <w:rsid w:val="008F6EE8"/>
    <w:rsid w:val="008F71EE"/>
    <w:rsid w:val="008F77CE"/>
    <w:rsid w:val="00906115"/>
    <w:rsid w:val="009113D2"/>
    <w:rsid w:val="00915066"/>
    <w:rsid w:val="00915E0F"/>
    <w:rsid w:val="009161BE"/>
    <w:rsid w:val="00916B9C"/>
    <w:rsid w:val="009219D7"/>
    <w:rsid w:val="00922E6A"/>
    <w:rsid w:val="00923CEB"/>
    <w:rsid w:val="00925427"/>
    <w:rsid w:val="00930283"/>
    <w:rsid w:val="00933B7F"/>
    <w:rsid w:val="00933D19"/>
    <w:rsid w:val="00935839"/>
    <w:rsid w:val="0093778D"/>
    <w:rsid w:val="00937D35"/>
    <w:rsid w:val="00941016"/>
    <w:rsid w:val="0094206F"/>
    <w:rsid w:val="00943D82"/>
    <w:rsid w:val="00944169"/>
    <w:rsid w:val="00944621"/>
    <w:rsid w:val="009467FF"/>
    <w:rsid w:val="00946A24"/>
    <w:rsid w:val="00946AC7"/>
    <w:rsid w:val="0095052F"/>
    <w:rsid w:val="009534CA"/>
    <w:rsid w:val="0095414F"/>
    <w:rsid w:val="009541AB"/>
    <w:rsid w:val="009543B4"/>
    <w:rsid w:val="00954C78"/>
    <w:rsid w:val="00956BF4"/>
    <w:rsid w:val="00956CC1"/>
    <w:rsid w:val="009576DE"/>
    <w:rsid w:val="00970FEE"/>
    <w:rsid w:val="00972906"/>
    <w:rsid w:val="009731E3"/>
    <w:rsid w:val="009741E3"/>
    <w:rsid w:val="009744E9"/>
    <w:rsid w:val="0097482A"/>
    <w:rsid w:val="00974F20"/>
    <w:rsid w:val="009756CD"/>
    <w:rsid w:val="00975A91"/>
    <w:rsid w:val="00982658"/>
    <w:rsid w:val="00982703"/>
    <w:rsid w:val="00982F44"/>
    <w:rsid w:val="009835AC"/>
    <w:rsid w:val="0098636F"/>
    <w:rsid w:val="00987417"/>
    <w:rsid w:val="009878DA"/>
    <w:rsid w:val="00987B02"/>
    <w:rsid w:val="00990F2F"/>
    <w:rsid w:val="009914A6"/>
    <w:rsid w:val="009921C9"/>
    <w:rsid w:val="00992338"/>
    <w:rsid w:val="00992438"/>
    <w:rsid w:val="00992FE7"/>
    <w:rsid w:val="00997C4E"/>
    <w:rsid w:val="009A0A80"/>
    <w:rsid w:val="009A2030"/>
    <w:rsid w:val="009A2F3C"/>
    <w:rsid w:val="009A4682"/>
    <w:rsid w:val="009A6647"/>
    <w:rsid w:val="009B1578"/>
    <w:rsid w:val="009B1F34"/>
    <w:rsid w:val="009B27CE"/>
    <w:rsid w:val="009B28C8"/>
    <w:rsid w:val="009B3474"/>
    <w:rsid w:val="009C1556"/>
    <w:rsid w:val="009C15C4"/>
    <w:rsid w:val="009C16EE"/>
    <w:rsid w:val="009C5333"/>
    <w:rsid w:val="009C5A28"/>
    <w:rsid w:val="009C7986"/>
    <w:rsid w:val="009C7DCC"/>
    <w:rsid w:val="009D0A86"/>
    <w:rsid w:val="009D3DF8"/>
    <w:rsid w:val="009D48C4"/>
    <w:rsid w:val="009D522C"/>
    <w:rsid w:val="009D56E8"/>
    <w:rsid w:val="009D63A1"/>
    <w:rsid w:val="009D65C3"/>
    <w:rsid w:val="009E1427"/>
    <w:rsid w:val="009E29F0"/>
    <w:rsid w:val="009E3F3C"/>
    <w:rsid w:val="009E43A9"/>
    <w:rsid w:val="009F041A"/>
    <w:rsid w:val="009F0F7B"/>
    <w:rsid w:val="009F66C8"/>
    <w:rsid w:val="00A0194B"/>
    <w:rsid w:val="00A02266"/>
    <w:rsid w:val="00A0523B"/>
    <w:rsid w:val="00A06127"/>
    <w:rsid w:val="00A065BA"/>
    <w:rsid w:val="00A12816"/>
    <w:rsid w:val="00A132EB"/>
    <w:rsid w:val="00A15B47"/>
    <w:rsid w:val="00A173BE"/>
    <w:rsid w:val="00A20DF9"/>
    <w:rsid w:val="00A20E59"/>
    <w:rsid w:val="00A22820"/>
    <w:rsid w:val="00A23EC0"/>
    <w:rsid w:val="00A24BD6"/>
    <w:rsid w:val="00A24DDA"/>
    <w:rsid w:val="00A26648"/>
    <w:rsid w:val="00A30F68"/>
    <w:rsid w:val="00A324EF"/>
    <w:rsid w:val="00A33FB8"/>
    <w:rsid w:val="00A3477A"/>
    <w:rsid w:val="00A34D41"/>
    <w:rsid w:val="00A37BDF"/>
    <w:rsid w:val="00A4261F"/>
    <w:rsid w:val="00A43104"/>
    <w:rsid w:val="00A43477"/>
    <w:rsid w:val="00A43B94"/>
    <w:rsid w:val="00A440AB"/>
    <w:rsid w:val="00A453CF"/>
    <w:rsid w:val="00A50577"/>
    <w:rsid w:val="00A522BC"/>
    <w:rsid w:val="00A52D70"/>
    <w:rsid w:val="00A543D0"/>
    <w:rsid w:val="00A562B5"/>
    <w:rsid w:val="00A61F21"/>
    <w:rsid w:val="00A627F6"/>
    <w:rsid w:val="00A62BC4"/>
    <w:rsid w:val="00A63C1A"/>
    <w:rsid w:val="00A64BD4"/>
    <w:rsid w:val="00A65176"/>
    <w:rsid w:val="00A669B3"/>
    <w:rsid w:val="00A66B14"/>
    <w:rsid w:val="00A7127D"/>
    <w:rsid w:val="00A7229E"/>
    <w:rsid w:val="00A73104"/>
    <w:rsid w:val="00A73A0F"/>
    <w:rsid w:val="00A75D89"/>
    <w:rsid w:val="00A7718A"/>
    <w:rsid w:val="00A775F2"/>
    <w:rsid w:val="00A80C84"/>
    <w:rsid w:val="00A83930"/>
    <w:rsid w:val="00A8477B"/>
    <w:rsid w:val="00A8514B"/>
    <w:rsid w:val="00A87EA7"/>
    <w:rsid w:val="00A93A66"/>
    <w:rsid w:val="00A95A24"/>
    <w:rsid w:val="00AA04B9"/>
    <w:rsid w:val="00AA11A0"/>
    <w:rsid w:val="00AA123C"/>
    <w:rsid w:val="00AA295A"/>
    <w:rsid w:val="00AA3029"/>
    <w:rsid w:val="00AA35AD"/>
    <w:rsid w:val="00AA3EBD"/>
    <w:rsid w:val="00AA5F9D"/>
    <w:rsid w:val="00AA62F6"/>
    <w:rsid w:val="00AB0F84"/>
    <w:rsid w:val="00AB1065"/>
    <w:rsid w:val="00AB284F"/>
    <w:rsid w:val="00AB31BC"/>
    <w:rsid w:val="00AB4C10"/>
    <w:rsid w:val="00AB5707"/>
    <w:rsid w:val="00AB5B32"/>
    <w:rsid w:val="00AB5B4C"/>
    <w:rsid w:val="00AC11EC"/>
    <w:rsid w:val="00AC317D"/>
    <w:rsid w:val="00AC36B9"/>
    <w:rsid w:val="00AC4231"/>
    <w:rsid w:val="00AC4D78"/>
    <w:rsid w:val="00AC7203"/>
    <w:rsid w:val="00AC7A1A"/>
    <w:rsid w:val="00AD6768"/>
    <w:rsid w:val="00AE09AA"/>
    <w:rsid w:val="00AE185D"/>
    <w:rsid w:val="00AE1BBB"/>
    <w:rsid w:val="00AE3023"/>
    <w:rsid w:val="00AE3EED"/>
    <w:rsid w:val="00AE6996"/>
    <w:rsid w:val="00AF0483"/>
    <w:rsid w:val="00AF1484"/>
    <w:rsid w:val="00AF5057"/>
    <w:rsid w:val="00AF6033"/>
    <w:rsid w:val="00AF62A7"/>
    <w:rsid w:val="00AF723C"/>
    <w:rsid w:val="00AF7BCA"/>
    <w:rsid w:val="00B008A7"/>
    <w:rsid w:val="00B01322"/>
    <w:rsid w:val="00B020A8"/>
    <w:rsid w:val="00B02D52"/>
    <w:rsid w:val="00B03124"/>
    <w:rsid w:val="00B04610"/>
    <w:rsid w:val="00B0707E"/>
    <w:rsid w:val="00B118B6"/>
    <w:rsid w:val="00B12B27"/>
    <w:rsid w:val="00B13955"/>
    <w:rsid w:val="00B1708F"/>
    <w:rsid w:val="00B17AF8"/>
    <w:rsid w:val="00B17DCA"/>
    <w:rsid w:val="00B17FA6"/>
    <w:rsid w:val="00B2052A"/>
    <w:rsid w:val="00B21B5E"/>
    <w:rsid w:val="00B26A07"/>
    <w:rsid w:val="00B27D41"/>
    <w:rsid w:val="00B31031"/>
    <w:rsid w:val="00B31D1B"/>
    <w:rsid w:val="00B331CF"/>
    <w:rsid w:val="00B33B65"/>
    <w:rsid w:val="00B36111"/>
    <w:rsid w:val="00B37643"/>
    <w:rsid w:val="00B43784"/>
    <w:rsid w:val="00B43984"/>
    <w:rsid w:val="00B43985"/>
    <w:rsid w:val="00B44895"/>
    <w:rsid w:val="00B45B7A"/>
    <w:rsid w:val="00B46C34"/>
    <w:rsid w:val="00B50AC1"/>
    <w:rsid w:val="00B51088"/>
    <w:rsid w:val="00B516E0"/>
    <w:rsid w:val="00B51DF5"/>
    <w:rsid w:val="00B53108"/>
    <w:rsid w:val="00B55A1D"/>
    <w:rsid w:val="00B567A9"/>
    <w:rsid w:val="00B61ACF"/>
    <w:rsid w:val="00B629D0"/>
    <w:rsid w:val="00B630AE"/>
    <w:rsid w:val="00B63626"/>
    <w:rsid w:val="00B6559B"/>
    <w:rsid w:val="00B66F22"/>
    <w:rsid w:val="00B67683"/>
    <w:rsid w:val="00B67A8C"/>
    <w:rsid w:val="00B70508"/>
    <w:rsid w:val="00B706D0"/>
    <w:rsid w:val="00B71FF3"/>
    <w:rsid w:val="00B72274"/>
    <w:rsid w:val="00B74913"/>
    <w:rsid w:val="00B74D65"/>
    <w:rsid w:val="00B76044"/>
    <w:rsid w:val="00B813B8"/>
    <w:rsid w:val="00B82D4B"/>
    <w:rsid w:val="00B83F64"/>
    <w:rsid w:val="00B878A0"/>
    <w:rsid w:val="00B90BF7"/>
    <w:rsid w:val="00B91157"/>
    <w:rsid w:val="00B92E36"/>
    <w:rsid w:val="00B9420C"/>
    <w:rsid w:val="00B965DE"/>
    <w:rsid w:val="00BA1367"/>
    <w:rsid w:val="00BA1DBF"/>
    <w:rsid w:val="00BA2438"/>
    <w:rsid w:val="00BA2EDA"/>
    <w:rsid w:val="00BA30C7"/>
    <w:rsid w:val="00BA3256"/>
    <w:rsid w:val="00BA4348"/>
    <w:rsid w:val="00BA5472"/>
    <w:rsid w:val="00BA6108"/>
    <w:rsid w:val="00BB1094"/>
    <w:rsid w:val="00BB45F5"/>
    <w:rsid w:val="00BB4BBF"/>
    <w:rsid w:val="00BB5120"/>
    <w:rsid w:val="00BB52E9"/>
    <w:rsid w:val="00BB5E8F"/>
    <w:rsid w:val="00BB657C"/>
    <w:rsid w:val="00BB6888"/>
    <w:rsid w:val="00BB74A8"/>
    <w:rsid w:val="00BC0880"/>
    <w:rsid w:val="00BC0A5A"/>
    <w:rsid w:val="00BC1443"/>
    <w:rsid w:val="00BC230E"/>
    <w:rsid w:val="00BC25F9"/>
    <w:rsid w:val="00BC2C45"/>
    <w:rsid w:val="00BC5585"/>
    <w:rsid w:val="00BC6E46"/>
    <w:rsid w:val="00BD132F"/>
    <w:rsid w:val="00BD1906"/>
    <w:rsid w:val="00BD757D"/>
    <w:rsid w:val="00BD7D44"/>
    <w:rsid w:val="00BE0055"/>
    <w:rsid w:val="00BE0A64"/>
    <w:rsid w:val="00BE172B"/>
    <w:rsid w:val="00BE36B3"/>
    <w:rsid w:val="00BE442D"/>
    <w:rsid w:val="00BE44EE"/>
    <w:rsid w:val="00BE4728"/>
    <w:rsid w:val="00BE5311"/>
    <w:rsid w:val="00BF2807"/>
    <w:rsid w:val="00BF4689"/>
    <w:rsid w:val="00BF503D"/>
    <w:rsid w:val="00BF569E"/>
    <w:rsid w:val="00BF65A4"/>
    <w:rsid w:val="00C04310"/>
    <w:rsid w:val="00C05F06"/>
    <w:rsid w:val="00C06566"/>
    <w:rsid w:val="00C0699E"/>
    <w:rsid w:val="00C11278"/>
    <w:rsid w:val="00C15538"/>
    <w:rsid w:val="00C16037"/>
    <w:rsid w:val="00C16A11"/>
    <w:rsid w:val="00C20F92"/>
    <w:rsid w:val="00C21135"/>
    <w:rsid w:val="00C2212F"/>
    <w:rsid w:val="00C22162"/>
    <w:rsid w:val="00C2230F"/>
    <w:rsid w:val="00C22624"/>
    <w:rsid w:val="00C24FA6"/>
    <w:rsid w:val="00C26AC5"/>
    <w:rsid w:val="00C30880"/>
    <w:rsid w:val="00C35F84"/>
    <w:rsid w:val="00C36D4F"/>
    <w:rsid w:val="00C40361"/>
    <w:rsid w:val="00C40405"/>
    <w:rsid w:val="00C40665"/>
    <w:rsid w:val="00C44A1E"/>
    <w:rsid w:val="00C44F4F"/>
    <w:rsid w:val="00C45BEE"/>
    <w:rsid w:val="00C47547"/>
    <w:rsid w:val="00C47E4D"/>
    <w:rsid w:val="00C5019E"/>
    <w:rsid w:val="00C502D0"/>
    <w:rsid w:val="00C503D2"/>
    <w:rsid w:val="00C52321"/>
    <w:rsid w:val="00C52F32"/>
    <w:rsid w:val="00C557B1"/>
    <w:rsid w:val="00C55CCE"/>
    <w:rsid w:val="00C57090"/>
    <w:rsid w:val="00C60FCB"/>
    <w:rsid w:val="00C61313"/>
    <w:rsid w:val="00C6167E"/>
    <w:rsid w:val="00C6196B"/>
    <w:rsid w:val="00C61E97"/>
    <w:rsid w:val="00C62D6E"/>
    <w:rsid w:val="00C6490F"/>
    <w:rsid w:val="00C66D56"/>
    <w:rsid w:val="00C73C8C"/>
    <w:rsid w:val="00C74091"/>
    <w:rsid w:val="00C74655"/>
    <w:rsid w:val="00C74BEF"/>
    <w:rsid w:val="00C76F01"/>
    <w:rsid w:val="00C77B5B"/>
    <w:rsid w:val="00C81B7A"/>
    <w:rsid w:val="00C82118"/>
    <w:rsid w:val="00C82913"/>
    <w:rsid w:val="00C9042A"/>
    <w:rsid w:val="00C91145"/>
    <w:rsid w:val="00C91375"/>
    <w:rsid w:val="00C92F04"/>
    <w:rsid w:val="00C92F27"/>
    <w:rsid w:val="00C95FDA"/>
    <w:rsid w:val="00C96626"/>
    <w:rsid w:val="00CA0318"/>
    <w:rsid w:val="00CA0E58"/>
    <w:rsid w:val="00CA3E93"/>
    <w:rsid w:val="00CA6B0D"/>
    <w:rsid w:val="00CB16F2"/>
    <w:rsid w:val="00CB1DFE"/>
    <w:rsid w:val="00CB6DD6"/>
    <w:rsid w:val="00CB7A20"/>
    <w:rsid w:val="00CC1BA4"/>
    <w:rsid w:val="00CC2772"/>
    <w:rsid w:val="00CC2BBC"/>
    <w:rsid w:val="00CC2C52"/>
    <w:rsid w:val="00CC2FFF"/>
    <w:rsid w:val="00CC3589"/>
    <w:rsid w:val="00CC3E38"/>
    <w:rsid w:val="00CC4724"/>
    <w:rsid w:val="00CC5545"/>
    <w:rsid w:val="00CC56CE"/>
    <w:rsid w:val="00CC71F4"/>
    <w:rsid w:val="00CC721A"/>
    <w:rsid w:val="00CD180F"/>
    <w:rsid w:val="00CD2277"/>
    <w:rsid w:val="00CD4998"/>
    <w:rsid w:val="00CD62EA"/>
    <w:rsid w:val="00CE10DC"/>
    <w:rsid w:val="00CE210B"/>
    <w:rsid w:val="00CE294E"/>
    <w:rsid w:val="00CE415B"/>
    <w:rsid w:val="00CE5103"/>
    <w:rsid w:val="00CE58D3"/>
    <w:rsid w:val="00CE6560"/>
    <w:rsid w:val="00CF0296"/>
    <w:rsid w:val="00CF189E"/>
    <w:rsid w:val="00CF3C8B"/>
    <w:rsid w:val="00CF688F"/>
    <w:rsid w:val="00CF7987"/>
    <w:rsid w:val="00D00BA6"/>
    <w:rsid w:val="00D00D38"/>
    <w:rsid w:val="00D022B5"/>
    <w:rsid w:val="00D02D4B"/>
    <w:rsid w:val="00D04A22"/>
    <w:rsid w:val="00D04E69"/>
    <w:rsid w:val="00D05406"/>
    <w:rsid w:val="00D05B3B"/>
    <w:rsid w:val="00D15E83"/>
    <w:rsid w:val="00D16C77"/>
    <w:rsid w:val="00D17556"/>
    <w:rsid w:val="00D21331"/>
    <w:rsid w:val="00D2276A"/>
    <w:rsid w:val="00D22F23"/>
    <w:rsid w:val="00D25722"/>
    <w:rsid w:val="00D258F4"/>
    <w:rsid w:val="00D25D0A"/>
    <w:rsid w:val="00D25E2B"/>
    <w:rsid w:val="00D268B2"/>
    <w:rsid w:val="00D33A28"/>
    <w:rsid w:val="00D33F29"/>
    <w:rsid w:val="00D4099F"/>
    <w:rsid w:val="00D416C3"/>
    <w:rsid w:val="00D42223"/>
    <w:rsid w:val="00D42D7F"/>
    <w:rsid w:val="00D42E9F"/>
    <w:rsid w:val="00D44FBF"/>
    <w:rsid w:val="00D45E4A"/>
    <w:rsid w:val="00D463C4"/>
    <w:rsid w:val="00D51492"/>
    <w:rsid w:val="00D51718"/>
    <w:rsid w:val="00D5472C"/>
    <w:rsid w:val="00D54C69"/>
    <w:rsid w:val="00D56EF8"/>
    <w:rsid w:val="00D570FA"/>
    <w:rsid w:val="00D574B9"/>
    <w:rsid w:val="00D61150"/>
    <w:rsid w:val="00D61182"/>
    <w:rsid w:val="00D65E93"/>
    <w:rsid w:val="00D661FB"/>
    <w:rsid w:val="00D671EB"/>
    <w:rsid w:val="00D70172"/>
    <w:rsid w:val="00D710EE"/>
    <w:rsid w:val="00D71781"/>
    <w:rsid w:val="00D71889"/>
    <w:rsid w:val="00D7263C"/>
    <w:rsid w:val="00D726AB"/>
    <w:rsid w:val="00D731C2"/>
    <w:rsid w:val="00D759C8"/>
    <w:rsid w:val="00D7721F"/>
    <w:rsid w:val="00D77D04"/>
    <w:rsid w:val="00D829E9"/>
    <w:rsid w:val="00D854ED"/>
    <w:rsid w:val="00D90846"/>
    <w:rsid w:val="00D91B21"/>
    <w:rsid w:val="00D940C4"/>
    <w:rsid w:val="00D951ED"/>
    <w:rsid w:val="00D95793"/>
    <w:rsid w:val="00D96911"/>
    <w:rsid w:val="00D96937"/>
    <w:rsid w:val="00D97618"/>
    <w:rsid w:val="00DA2217"/>
    <w:rsid w:val="00DA3B2E"/>
    <w:rsid w:val="00DA419C"/>
    <w:rsid w:val="00DA732F"/>
    <w:rsid w:val="00DB03DF"/>
    <w:rsid w:val="00DB4368"/>
    <w:rsid w:val="00DB5518"/>
    <w:rsid w:val="00DB5828"/>
    <w:rsid w:val="00DB6070"/>
    <w:rsid w:val="00DC0C7C"/>
    <w:rsid w:val="00DC6052"/>
    <w:rsid w:val="00DC761C"/>
    <w:rsid w:val="00DC7836"/>
    <w:rsid w:val="00DD01DC"/>
    <w:rsid w:val="00DD17F9"/>
    <w:rsid w:val="00DD7664"/>
    <w:rsid w:val="00DE3A3E"/>
    <w:rsid w:val="00DE59D8"/>
    <w:rsid w:val="00DE645F"/>
    <w:rsid w:val="00DE687A"/>
    <w:rsid w:val="00DE7DD8"/>
    <w:rsid w:val="00DF13B8"/>
    <w:rsid w:val="00DF19E7"/>
    <w:rsid w:val="00DF28D3"/>
    <w:rsid w:val="00DF2CBA"/>
    <w:rsid w:val="00DF41CB"/>
    <w:rsid w:val="00DF55DC"/>
    <w:rsid w:val="00DF57FB"/>
    <w:rsid w:val="00DF5C19"/>
    <w:rsid w:val="00DF6094"/>
    <w:rsid w:val="00E025F9"/>
    <w:rsid w:val="00E04B80"/>
    <w:rsid w:val="00E0765B"/>
    <w:rsid w:val="00E07A67"/>
    <w:rsid w:val="00E11537"/>
    <w:rsid w:val="00E12A77"/>
    <w:rsid w:val="00E131AF"/>
    <w:rsid w:val="00E1684C"/>
    <w:rsid w:val="00E229EF"/>
    <w:rsid w:val="00E231DF"/>
    <w:rsid w:val="00E24427"/>
    <w:rsid w:val="00E24806"/>
    <w:rsid w:val="00E24F09"/>
    <w:rsid w:val="00E24F3B"/>
    <w:rsid w:val="00E264DC"/>
    <w:rsid w:val="00E26DB3"/>
    <w:rsid w:val="00E27645"/>
    <w:rsid w:val="00E279F6"/>
    <w:rsid w:val="00E27E9C"/>
    <w:rsid w:val="00E27FD1"/>
    <w:rsid w:val="00E30AAA"/>
    <w:rsid w:val="00E30FAC"/>
    <w:rsid w:val="00E32091"/>
    <w:rsid w:val="00E3259C"/>
    <w:rsid w:val="00E333AB"/>
    <w:rsid w:val="00E33490"/>
    <w:rsid w:val="00E342E4"/>
    <w:rsid w:val="00E35238"/>
    <w:rsid w:val="00E375BD"/>
    <w:rsid w:val="00E40EEB"/>
    <w:rsid w:val="00E43244"/>
    <w:rsid w:val="00E437ED"/>
    <w:rsid w:val="00E43F4D"/>
    <w:rsid w:val="00E45659"/>
    <w:rsid w:val="00E46248"/>
    <w:rsid w:val="00E46F80"/>
    <w:rsid w:val="00E47223"/>
    <w:rsid w:val="00E520A3"/>
    <w:rsid w:val="00E53AE3"/>
    <w:rsid w:val="00E54DB2"/>
    <w:rsid w:val="00E56612"/>
    <w:rsid w:val="00E61359"/>
    <w:rsid w:val="00E61F79"/>
    <w:rsid w:val="00E62EFF"/>
    <w:rsid w:val="00E634A8"/>
    <w:rsid w:val="00E65873"/>
    <w:rsid w:val="00E6632A"/>
    <w:rsid w:val="00E663D1"/>
    <w:rsid w:val="00E67DD8"/>
    <w:rsid w:val="00E70A40"/>
    <w:rsid w:val="00E715B2"/>
    <w:rsid w:val="00E72375"/>
    <w:rsid w:val="00E726CA"/>
    <w:rsid w:val="00E72922"/>
    <w:rsid w:val="00E730E4"/>
    <w:rsid w:val="00E747C2"/>
    <w:rsid w:val="00E75CA6"/>
    <w:rsid w:val="00E75F62"/>
    <w:rsid w:val="00E765ED"/>
    <w:rsid w:val="00E76FF1"/>
    <w:rsid w:val="00E77EA4"/>
    <w:rsid w:val="00E80B42"/>
    <w:rsid w:val="00E84169"/>
    <w:rsid w:val="00E847D5"/>
    <w:rsid w:val="00E8631F"/>
    <w:rsid w:val="00E872FB"/>
    <w:rsid w:val="00E9010E"/>
    <w:rsid w:val="00E91AAA"/>
    <w:rsid w:val="00E92294"/>
    <w:rsid w:val="00E9298A"/>
    <w:rsid w:val="00E93937"/>
    <w:rsid w:val="00E93A10"/>
    <w:rsid w:val="00E9600B"/>
    <w:rsid w:val="00E97B51"/>
    <w:rsid w:val="00EA1FEB"/>
    <w:rsid w:val="00EA3824"/>
    <w:rsid w:val="00EA47F2"/>
    <w:rsid w:val="00EA4AB9"/>
    <w:rsid w:val="00EA4B51"/>
    <w:rsid w:val="00EB1D86"/>
    <w:rsid w:val="00EB307C"/>
    <w:rsid w:val="00EC1342"/>
    <w:rsid w:val="00EC2AB3"/>
    <w:rsid w:val="00EC4CA8"/>
    <w:rsid w:val="00EC7515"/>
    <w:rsid w:val="00ED08D8"/>
    <w:rsid w:val="00ED3486"/>
    <w:rsid w:val="00ED3547"/>
    <w:rsid w:val="00ED3E5E"/>
    <w:rsid w:val="00ED59CA"/>
    <w:rsid w:val="00ED5BD4"/>
    <w:rsid w:val="00ED6308"/>
    <w:rsid w:val="00ED6C5A"/>
    <w:rsid w:val="00EE0FDD"/>
    <w:rsid w:val="00EE3089"/>
    <w:rsid w:val="00EE4340"/>
    <w:rsid w:val="00EE43A3"/>
    <w:rsid w:val="00EE690E"/>
    <w:rsid w:val="00EE76FF"/>
    <w:rsid w:val="00EF1559"/>
    <w:rsid w:val="00EF19FE"/>
    <w:rsid w:val="00EF2AEE"/>
    <w:rsid w:val="00EF3D15"/>
    <w:rsid w:val="00EF43C8"/>
    <w:rsid w:val="00EF4F78"/>
    <w:rsid w:val="00EF7E06"/>
    <w:rsid w:val="00F01E2A"/>
    <w:rsid w:val="00F027F8"/>
    <w:rsid w:val="00F070C8"/>
    <w:rsid w:val="00F07D6F"/>
    <w:rsid w:val="00F118D7"/>
    <w:rsid w:val="00F11C27"/>
    <w:rsid w:val="00F13442"/>
    <w:rsid w:val="00F14015"/>
    <w:rsid w:val="00F14085"/>
    <w:rsid w:val="00F14398"/>
    <w:rsid w:val="00F15993"/>
    <w:rsid w:val="00F17A68"/>
    <w:rsid w:val="00F205C6"/>
    <w:rsid w:val="00F21869"/>
    <w:rsid w:val="00F22584"/>
    <w:rsid w:val="00F238F6"/>
    <w:rsid w:val="00F241CA"/>
    <w:rsid w:val="00F24466"/>
    <w:rsid w:val="00F26EBC"/>
    <w:rsid w:val="00F27A2D"/>
    <w:rsid w:val="00F31A9B"/>
    <w:rsid w:val="00F344F5"/>
    <w:rsid w:val="00F35227"/>
    <w:rsid w:val="00F3682F"/>
    <w:rsid w:val="00F37850"/>
    <w:rsid w:val="00F407D9"/>
    <w:rsid w:val="00F40F9C"/>
    <w:rsid w:val="00F41142"/>
    <w:rsid w:val="00F41387"/>
    <w:rsid w:val="00F42D4E"/>
    <w:rsid w:val="00F42EFE"/>
    <w:rsid w:val="00F43429"/>
    <w:rsid w:val="00F43B41"/>
    <w:rsid w:val="00F44C4E"/>
    <w:rsid w:val="00F451DD"/>
    <w:rsid w:val="00F46606"/>
    <w:rsid w:val="00F466ED"/>
    <w:rsid w:val="00F46B29"/>
    <w:rsid w:val="00F477F4"/>
    <w:rsid w:val="00F50676"/>
    <w:rsid w:val="00F534BF"/>
    <w:rsid w:val="00F543D7"/>
    <w:rsid w:val="00F54A93"/>
    <w:rsid w:val="00F554DD"/>
    <w:rsid w:val="00F55C40"/>
    <w:rsid w:val="00F576EF"/>
    <w:rsid w:val="00F5790B"/>
    <w:rsid w:val="00F60968"/>
    <w:rsid w:val="00F621BE"/>
    <w:rsid w:val="00F62884"/>
    <w:rsid w:val="00F64955"/>
    <w:rsid w:val="00F65469"/>
    <w:rsid w:val="00F6599B"/>
    <w:rsid w:val="00F65F28"/>
    <w:rsid w:val="00F662AD"/>
    <w:rsid w:val="00F7263B"/>
    <w:rsid w:val="00F72729"/>
    <w:rsid w:val="00F72C9E"/>
    <w:rsid w:val="00F73486"/>
    <w:rsid w:val="00F756C9"/>
    <w:rsid w:val="00F762A3"/>
    <w:rsid w:val="00F766F4"/>
    <w:rsid w:val="00F811F5"/>
    <w:rsid w:val="00F81DA1"/>
    <w:rsid w:val="00F81DFE"/>
    <w:rsid w:val="00F823C5"/>
    <w:rsid w:val="00F83EB5"/>
    <w:rsid w:val="00F8539E"/>
    <w:rsid w:val="00F85DFD"/>
    <w:rsid w:val="00F87523"/>
    <w:rsid w:val="00F90185"/>
    <w:rsid w:val="00F90D60"/>
    <w:rsid w:val="00F93D98"/>
    <w:rsid w:val="00F94346"/>
    <w:rsid w:val="00F95795"/>
    <w:rsid w:val="00F9604A"/>
    <w:rsid w:val="00F96F76"/>
    <w:rsid w:val="00F9764F"/>
    <w:rsid w:val="00FA043D"/>
    <w:rsid w:val="00FA2A7E"/>
    <w:rsid w:val="00FA3F36"/>
    <w:rsid w:val="00FA779A"/>
    <w:rsid w:val="00FB0943"/>
    <w:rsid w:val="00FB0A46"/>
    <w:rsid w:val="00FB0E32"/>
    <w:rsid w:val="00FB288D"/>
    <w:rsid w:val="00FB4C6A"/>
    <w:rsid w:val="00FB52AE"/>
    <w:rsid w:val="00FC08AB"/>
    <w:rsid w:val="00FC2342"/>
    <w:rsid w:val="00FC2369"/>
    <w:rsid w:val="00FC299B"/>
    <w:rsid w:val="00FC29B4"/>
    <w:rsid w:val="00FC2B16"/>
    <w:rsid w:val="00FC33B2"/>
    <w:rsid w:val="00FC3811"/>
    <w:rsid w:val="00FC5031"/>
    <w:rsid w:val="00FC55E2"/>
    <w:rsid w:val="00FC79FE"/>
    <w:rsid w:val="00FD05A9"/>
    <w:rsid w:val="00FD0747"/>
    <w:rsid w:val="00FD25DF"/>
    <w:rsid w:val="00FD28CE"/>
    <w:rsid w:val="00FD30A5"/>
    <w:rsid w:val="00FD37B0"/>
    <w:rsid w:val="00FD4498"/>
    <w:rsid w:val="00FD4CE8"/>
    <w:rsid w:val="00FD5577"/>
    <w:rsid w:val="00FD59AF"/>
    <w:rsid w:val="00FD60D9"/>
    <w:rsid w:val="00FD7813"/>
    <w:rsid w:val="00FD7FCF"/>
    <w:rsid w:val="00FE01D5"/>
    <w:rsid w:val="00FE1739"/>
    <w:rsid w:val="00FE2D64"/>
    <w:rsid w:val="00FE4FF3"/>
    <w:rsid w:val="00FE5C56"/>
    <w:rsid w:val="00FE5D3B"/>
    <w:rsid w:val="00FE5D83"/>
    <w:rsid w:val="00FE5DA5"/>
    <w:rsid w:val="00FE605E"/>
    <w:rsid w:val="00FE669B"/>
    <w:rsid w:val="00FF199E"/>
    <w:rsid w:val="00FF1CA3"/>
    <w:rsid w:val="00FF1FBE"/>
    <w:rsid w:val="00FF3483"/>
    <w:rsid w:val="00FF406D"/>
    <w:rsid w:val="00FF4E56"/>
    <w:rsid w:val="00FF5B91"/>
    <w:rsid w:val="00FF5BB2"/>
    <w:rsid w:val="00FF6F8B"/>
    <w:rsid w:val="00FF7AF6"/>
    <w:rsid w:val="00FF7BE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qFormat="1"/>
    <w:lsdException w:name="heading 7" w:locked="1" w:qFormat="1"/>
    <w:lsdException w:name="heading 8" w:locked="1" w:semiHidden="1" w:unhideWhenUsed="1" w:qFormat="1"/>
    <w:lsdException w:name="heading 9" w:locked="1" w:semiHidden="1" w:unhideWhenUsed="1" w:qFormat="1"/>
    <w:lsdException w:name="toc 1" w:locked="1" w:uiPriority="39" w:qFormat="1"/>
    <w:lsdException w:name="toc 2" w:locked="1" w:uiPriority="39" w:qFormat="1"/>
    <w:lsdException w:name="toc 3" w:locked="1" w:uiPriority="39" w:qFormat="1"/>
    <w:lsdException w:name="footer" w:uiPriority="99"/>
    <w:lsdException w:name="caption" w:locked="1" w:semiHidden="1" w:unhideWhenUsed="1" w:qFormat="1"/>
    <w:lsdException w:name="Title" w:locked="1" w:qFormat="1"/>
    <w:lsdException w:name="Subtitle" w:locked="1" w:qFormat="1"/>
    <w:lsdException w:name="Hyperlink" w:locked="1" w:uiPriority="99"/>
    <w:lsdException w:name="FollowedHyperlink" w:uiPriority="99"/>
    <w:lsdException w:name="Strong" w:locked="1" w:qFormat="1"/>
    <w:lsdException w:name="Emphasis" w:locked="1" w:qFormat="1"/>
    <w:lsdException w:name="No List" w:locked="1" w:uiPriority="99"/>
    <w:lsdException w:name="Balloon Text"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2F04"/>
    <w:rPr>
      <w:sz w:val="24"/>
      <w:szCs w:val="24"/>
    </w:rPr>
  </w:style>
  <w:style w:type="paragraph" w:styleId="1">
    <w:name w:val="heading 1"/>
    <w:basedOn w:val="a"/>
    <w:next w:val="a"/>
    <w:link w:val="10"/>
    <w:qFormat/>
    <w:rsid w:val="00AB4C10"/>
    <w:pPr>
      <w:keepNext/>
      <w:spacing w:before="240" w:after="60"/>
      <w:outlineLvl w:val="0"/>
    </w:pPr>
    <w:rPr>
      <w:rFonts w:ascii="Cambria" w:hAnsi="Cambria"/>
      <w:b/>
      <w:color w:val="000000"/>
      <w:kern w:val="32"/>
      <w:sz w:val="32"/>
      <w:szCs w:val="20"/>
    </w:rPr>
  </w:style>
  <w:style w:type="paragraph" w:styleId="2">
    <w:name w:val="heading 2"/>
    <w:basedOn w:val="a"/>
    <w:next w:val="a"/>
    <w:qFormat/>
    <w:rsid w:val="008D1735"/>
    <w:pPr>
      <w:keepNext/>
      <w:spacing w:before="240" w:after="60"/>
      <w:outlineLvl w:val="1"/>
    </w:pPr>
    <w:rPr>
      <w:rFonts w:ascii="Arial" w:hAnsi="Arial" w:cs="Arial"/>
      <w:b/>
      <w:bCs/>
      <w:i/>
      <w:iCs/>
      <w:sz w:val="28"/>
      <w:szCs w:val="28"/>
    </w:rPr>
  </w:style>
  <w:style w:type="paragraph" w:styleId="3">
    <w:name w:val="heading 3"/>
    <w:basedOn w:val="a"/>
    <w:next w:val="a"/>
    <w:qFormat/>
    <w:rsid w:val="008D1735"/>
    <w:pPr>
      <w:keepNext/>
      <w:spacing w:before="240" w:after="60"/>
      <w:outlineLvl w:val="2"/>
    </w:pPr>
    <w:rPr>
      <w:rFonts w:ascii="Arial" w:hAnsi="Arial" w:cs="Arial"/>
      <w:b/>
      <w:bCs/>
      <w:sz w:val="26"/>
      <w:szCs w:val="26"/>
    </w:rPr>
  </w:style>
  <w:style w:type="paragraph" w:styleId="6">
    <w:name w:val="heading 6"/>
    <w:basedOn w:val="a"/>
    <w:next w:val="a"/>
    <w:qFormat/>
    <w:rsid w:val="008D1735"/>
    <w:pPr>
      <w:spacing w:before="240" w:after="60"/>
      <w:outlineLvl w:val="5"/>
    </w:pPr>
    <w:rPr>
      <w:b/>
      <w:bCs/>
      <w:sz w:val="22"/>
      <w:szCs w:val="22"/>
    </w:rPr>
  </w:style>
  <w:style w:type="paragraph" w:styleId="7">
    <w:name w:val="heading 7"/>
    <w:basedOn w:val="a"/>
    <w:next w:val="a"/>
    <w:qFormat/>
    <w:rsid w:val="008D1735"/>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B4C10"/>
    <w:rPr>
      <w:rFonts w:ascii="Cambria" w:hAnsi="Cambria"/>
      <w:b/>
      <w:color w:val="000000"/>
      <w:kern w:val="32"/>
      <w:sz w:val="32"/>
    </w:rPr>
  </w:style>
  <w:style w:type="paragraph" w:customStyle="1" w:styleId="ConsTitle">
    <w:name w:val="ConsTitle"/>
    <w:rsid w:val="008D1735"/>
    <w:pPr>
      <w:widowControl w:val="0"/>
      <w:autoSpaceDE w:val="0"/>
      <w:autoSpaceDN w:val="0"/>
      <w:adjustRightInd w:val="0"/>
    </w:pPr>
    <w:rPr>
      <w:rFonts w:ascii="Arial" w:hAnsi="Arial" w:cs="Arial"/>
      <w:b/>
      <w:bCs/>
      <w:sz w:val="16"/>
      <w:szCs w:val="16"/>
    </w:rPr>
  </w:style>
  <w:style w:type="paragraph" w:customStyle="1" w:styleId="a3">
    <w:name w:val="Знак"/>
    <w:basedOn w:val="a"/>
    <w:rsid w:val="008D1735"/>
    <w:pPr>
      <w:spacing w:after="160" w:line="240" w:lineRule="exact"/>
      <w:jc w:val="both"/>
    </w:pPr>
    <w:rPr>
      <w:lang w:val="en-US" w:eastAsia="en-US"/>
    </w:rPr>
  </w:style>
  <w:style w:type="paragraph" w:styleId="20">
    <w:name w:val="Body Text 2"/>
    <w:basedOn w:val="a"/>
    <w:rsid w:val="008D1735"/>
    <w:pPr>
      <w:autoSpaceDE w:val="0"/>
      <w:autoSpaceDN w:val="0"/>
      <w:adjustRightInd w:val="0"/>
      <w:spacing w:before="600"/>
      <w:jc w:val="both"/>
    </w:pPr>
    <w:rPr>
      <w:b/>
      <w:bCs/>
      <w:color w:val="000000"/>
      <w:sz w:val="28"/>
      <w:szCs w:val="28"/>
    </w:rPr>
  </w:style>
  <w:style w:type="paragraph" w:styleId="a4">
    <w:name w:val="Title"/>
    <w:aliases w:val="Таблица № Знак,Таблица №"/>
    <w:basedOn w:val="a"/>
    <w:qFormat/>
    <w:rsid w:val="008D1735"/>
    <w:pPr>
      <w:spacing w:after="200"/>
      <w:jc w:val="center"/>
    </w:pPr>
    <w:rPr>
      <w:b/>
      <w:sz w:val="28"/>
      <w:szCs w:val="28"/>
    </w:rPr>
  </w:style>
  <w:style w:type="paragraph" w:customStyle="1" w:styleId="Style5">
    <w:name w:val="Style5"/>
    <w:basedOn w:val="a"/>
    <w:rsid w:val="00156B9A"/>
    <w:pPr>
      <w:spacing w:line="295" w:lineRule="exact"/>
      <w:ind w:hanging="346"/>
    </w:pPr>
    <w:rPr>
      <w:sz w:val="20"/>
      <w:szCs w:val="20"/>
    </w:rPr>
  </w:style>
  <w:style w:type="paragraph" w:customStyle="1" w:styleId="Style2">
    <w:name w:val="Style2"/>
    <w:basedOn w:val="a"/>
    <w:rsid w:val="00156B9A"/>
    <w:pPr>
      <w:widowControl w:val="0"/>
      <w:autoSpaceDE w:val="0"/>
      <w:autoSpaceDN w:val="0"/>
      <w:adjustRightInd w:val="0"/>
    </w:pPr>
  </w:style>
  <w:style w:type="paragraph" w:customStyle="1" w:styleId="Style3">
    <w:name w:val="Style3"/>
    <w:basedOn w:val="a"/>
    <w:rsid w:val="00156B9A"/>
    <w:pPr>
      <w:widowControl w:val="0"/>
      <w:autoSpaceDE w:val="0"/>
      <w:autoSpaceDN w:val="0"/>
      <w:adjustRightInd w:val="0"/>
    </w:pPr>
  </w:style>
  <w:style w:type="character" w:customStyle="1" w:styleId="FontStyle11">
    <w:name w:val="Font Style11"/>
    <w:rsid w:val="00156B9A"/>
    <w:rPr>
      <w:rFonts w:ascii="Times New Roman" w:hAnsi="Times New Roman"/>
      <w:b/>
      <w:sz w:val="22"/>
    </w:rPr>
  </w:style>
  <w:style w:type="paragraph" w:customStyle="1" w:styleId="Style6">
    <w:name w:val="Style6"/>
    <w:basedOn w:val="a"/>
    <w:rsid w:val="00156B9A"/>
    <w:pPr>
      <w:widowControl w:val="0"/>
      <w:autoSpaceDE w:val="0"/>
      <w:autoSpaceDN w:val="0"/>
      <w:adjustRightInd w:val="0"/>
      <w:spacing w:line="277" w:lineRule="exact"/>
      <w:ind w:firstLine="238"/>
      <w:jc w:val="both"/>
    </w:pPr>
  </w:style>
  <w:style w:type="character" w:customStyle="1" w:styleId="FontStyle12">
    <w:name w:val="Font Style12"/>
    <w:rsid w:val="00156B9A"/>
    <w:rPr>
      <w:rFonts w:ascii="Times New Roman" w:hAnsi="Times New Roman"/>
      <w:sz w:val="22"/>
    </w:rPr>
  </w:style>
  <w:style w:type="paragraph" w:customStyle="1" w:styleId="ConsPlusNormal">
    <w:name w:val="ConsPlusNormal"/>
    <w:link w:val="ConsPlusNormal0"/>
    <w:rsid w:val="00FA043D"/>
    <w:pPr>
      <w:autoSpaceDE w:val="0"/>
      <w:autoSpaceDN w:val="0"/>
      <w:adjustRightInd w:val="0"/>
    </w:pPr>
    <w:rPr>
      <w:rFonts w:ascii="Arial" w:hAnsi="Arial" w:cs="Arial"/>
    </w:rPr>
  </w:style>
  <w:style w:type="paragraph" w:customStyle="1" w:styleId="11">
    <w:name w:val="Абзац списка1"/>
    <w:basedOn w:val="a"/>
    <w:rsid w:val="00570FAB"/>
    <w:pPr>
      <w:spacing w:after="200" w:line="276" w:lineRule="auto"/>
      <w:ind w:left="720"/>
    </w:pPr>
    <w:rPr>
      <w:rFonts w:ascii="Calibri" w:hAnsi="Calibri"/>
      <w:sz w:val="22"/>
      <w:szCs w:val="22"/>
    </w:rPr>
  </w:style>
  <w:style w:type="paragraph" w:styleId="a5">
    <w:name w:val="Body Text"/>
    <w:basedOn w:val="a"/>
    <w:rsid w:val="00570FAB"/>
    <w:pPr>
      <w:spacing w:after="120"/>
    </w:pPr>
  </w:style>
  <w:style w:type="paragraph" w:styleId="30">
    <w:name w:val="Body Text 3"/>
    <w:basedOn w:val="a"/>
    <w:rsid w:val="00570FAB"/>
    <w:pPr>
      <w:spacing w:after="120"/>
    </w:pPr>
    <w:rPr>
      <w:sz w:val="16"/>
      <w:szCs w:val="16"/>
    </w:rPr>
  </w:style>
  <w:style w:type="paragraph" w:styleId="a6">
    <w:name w:val="Normal (Web)"/>
    <w:basedOn w:val="a"/>
    <w:rsid w:val="00530C44"/>
    <w:pPr>
      <w:spacing w:before="100" w:beforeAutospacing="1" w:after="100" w:afterAutospacing="1"/>
    </w:pPr>
    <w:rPr>
      <w:rFonts w:ascii="Arial Unicode MS" w:eastAsia="Arial Unicode MS" w:hAnsi="Arial Unicode MS" w:cs="Arial Unicode MS"/>
    </w:rPr>
  </w:style>
  <w:style w:type="paragraph" w:customStyle="1" w:styleId="S">
    <w:name w:val="S_Обычный"/>
    <w:basedOn w:val="a"/>
    <w:rsid w:val="00530C44"/>
    <w:pPr>
      <w:spacing w:line="360" w:lineRule="auto"/>
      <w:ind w:firstLine="709"/>
      <w:jc w:val="both"/>
    </w:pPr>
  </w:style>
  <w:style w:type="paragraph" w:customStyle="1" w:styleId="21">
    <w:name w:val="Абзац списка2"/>
    <w:basedOn w:val="a"/>
    <w:rsid w:val="00530C44"/>
    <w:pPr>
      <w:tabs>
        <w:tab w:val="num" w:pos="360"/>
      </w:tabs>
      <w:spacing w:after="200" w:line="276" w:lineRule="auto"/>
      <w:ind w:left="720"/>
      <w:contextualSpacing/>
    </w:pPr>
    <w:rPr>
      <w:rFonts w:ascii="Calibri" w:hAnsi="Calibri"/>
      <w:sz w:val="22"/>
      <w:szCs w:val="22"/>
    </w:rPr>
  </w:style>
  <w:style w:type="character" w:styleId="a7">
    <w:name w:val="Hyperlink"/>
    <w:basedOn w:val="a0"/>
    <w:uiPriority w:val="99"/>
    <w:rsid w:val="00530C44"/>
    <w:rPr>
      <w:color w:val="0000FF"/>
      <w:u w:val="single"/>
    </w:rPr>
  </w:style>
  <w:style w:type="paragraph" w:customStyle="1" w:styleId="22">
    <w:name w:val="Îñíîâíîé òåêñò 2"/>
    <w:basedOn w:val="a"/>
    <w:rsid w:val="000C7A45"/>
    <w:pPr>
      <w:widowControl w:val="0"/>
      <w:ind w:firstLine="720"/>
      <w:jc w:val="both"/>
    </w:pPr>
    <w:rPr>
      <w:b/>
      <w:color w:val="000000"/>
      <w:szCs w:val="20"/>
      <w:lang w:val="en-US"/>
    </w:rPr>
  </w:style>
  <w:style w:type="paragraph" w:styleId="a8">
    <w:name w:val="footer"/>
    <w:basedOn w:val="a"/>
    <w:link w:val="12"/>
    <w:uiPriority w:val="99"/>
    <w:rsid w:val="0027430D"/>
    <w:pPr>
      <w:tabs>
        <w:tab w:val="center" w:pos="4677"/>
        <w:tab w:val="right" w:pos="9355"/>
      </w:tabs>
    </w:pPr>
    <w:rPr>
      <w:szCs w:val="20"/>
    </w:rPr>
  </w:style>
  <w:style w:type="character" w:customStyle="1" w:styleId="12">
    <w:name w:val="Нижний колонтитул Знак1"/>
    <w:link w:val="a8"/>
    <w:locked/>
    <w:rsid w:val="0027430D"/>
    <w:rPr>
      <w:sz w:val="24"/>
    </w:rPr>
  </w:style>
  <w:style w:type="character" w:styleId="a9">
    <w:name w:val="page number"/>
    <w:basedOn w:val="a0"/>
    <w:rsid w:val="0027430D"/>
    <w:rPr>
      <w:rFonts w:cs="Times New Roman"/>
    </w:rPr>
  </w:style>
  <w:style w:type="paragraph" w:customStyle="1" w:styleId="ConsPlusNonformat">
    <w:name w:val="ConsPlusNonformat"/>
    <w:rsid w:val="0027430D"/>
    <w:pPr>
      <w:autoSpaceDE w:val="0"/>
      <w:autoSpaceDN w:val="0"/>
      <w:adjustRightInd w:val="0"/>
    </w:pPr>
    <w:rPr>
      <w:rFonts w:ascii="Courier New" w:hAnsi="Courier New" w:cs="Courier New"/>
    </w:rPr>
  </w:style>
  <w:style w:type="paragraph" w:styleId="aa">
    <w:name w:val="header"/>
    <w:basedOn w:val="a"/>
    <w:link w:val="13"/>
    <w:rsid w:val="0027430D"/>
    <w:pPr>
      <w:tabs>
        <w:tab w:val="center" w:pos="4677"/>
        <w:tab w:val="right" w:pos="9355"/>
      </w:tabs>
    </w:pPr>
    <w:rPr>
      <w:szCs w:val="20"/>
    </w:rPr>
  </w:style>
  <w:style w:type="character" w:customStyle="1" w:styleId="13">
    <w:name w:val="Верхний колонтитул Знак1"/>
    <w:link w:val="aa"/>
    <w:locked/>
    <w:rsid w:val="0027430D"/>
    <w:rPr>
      <w:sz w:val="24"/>
    </w:rPr>
  </w:style>
  <w:style w:type="character" w:customStyle="1" w:styleId="apple-converted-space">
    <w:name w:val="apple-converted-space"/>
    <w:basedOn w:val="a0"/>
    <w:rsid w:val="00426769"/>
    <w:rPr>
      <w:rFonts w:cs="Times New Roman"/>
    </w:rPr>
  </w:style>
  <w:style w:type="paragraph" w:customStyle="1" w:styleId="ListParagraph">
    <w:name w:val="List Paragraph*"/>
    <w:basedOn w:val="a"/>
    <w:rsid w:val="00AB4C10"/>
    <w:pPr>
      <w:spacing w:after="200" w:line="276" w:lineRule="auto"/>
      <w:ind w:left="720"/>
    </w:pPr>
    <w:rPr>
      <w:rFonts w:ascii="Calibri" w:hAnsi="Calibri" w:cs="Calibri"/>
      <w:color w:val="000000"/>
      <w:sz w:val="22"/>
      <w:szCs w:val="22"/>
    </w:rPr>
  </w:style>
  <w:style w:type="paragraph" w:customStyle="1" w:styleId="14">
    <w:name w:val="1"/>
    <w:basedOn w:val="a"/>
    <w:rsid w:val="00AB4C10"/>
    <w:pPr>
      <w:spacing w:after="160" w:line="240" w:lineRule="exact"/>
      <w:jc w:val="both"/>
    </w:pPr>
    <w:rPr>
      <w:szCs w:val="20"/>
      <w:lang w:val="en-US" w:eastAsia="en-US"/>
    </w:rPr>
  </w:style>
  <w:style w:type="paragraph" w:customStyle="1" w:styleId="ab">
    <w:name w:val="Таблица"/>
    <w:basedOn w:val="a"/>
    <w:next w:val="a"/>
    <w:rsid w:val="00AB4C10"/>
    <w:pPr>
      <w:widowControl w:val="0"/>
    </w:pPr>
    <w:rPr>
      <w:szCs w:val="22"/>
      <w:lang w:eastAsia="en-US"/>
    </w:rPr>
  </w:style>
  <w:style w:type="paragraph" w:styleId="ac">
    <w:name w:val="Balloon Text"/>
    <w:basedOn w:val="a"/>
    <w:link w:val="ad"/>
    <w:rsid w:val="00AB4C10"/>
    <w:rPr>
      <w:rFonts w:ascii="Tahoma" w:hAnsi="Tahoma"/>
      <w:color w:val="000000"/>
      <w:sz w:val="16"/>
      <w:szCs w:val="20"/>
    </w:rPr>
  </w:style>
  <w:style w:type="character" w:customStyle="1" w:styleId="ad">
    <w:name w:val="Текст выноски Знак"/>
    <w:link w:val="ac"/>
    <w:locked/>
    <w:rsid w:val="00AB4C10"/>
    <w:rPr>
      <w:rFonts w:ascii="Tahoma" w:hAnsi="Tahoma"/>
      <w:color w:val="000000"/>
      <w:sz w:val="16"/>
    </w:rPr>
  </w:style>
  <w:style w:type="paragraph" w:customStyle="1" w:styleId="15">
    <w:name w:val="Заголовок оглавления1"/>
    <w:basedOn w:val="1"/>
    <w:next w:val="a"/>
    <w:rsid w:val="00AB4C10"/>
    <w:pPr>
      <w:keepLines/>
      <w:spacing w:before="480" w:after="0" w:line="276" w:lineRule="auto"/>
      <w:outlineLvl w:val="9"/>
    </w:pPr>
    <w:rPr>
      <w:color w:val="365F91"/>
      <w:kern w:val="0"/>
      <w:sz w:val="28"/>
      <w:szCs w:val="28"/>
    </w:rPr>
  </w:style>
  <w:style w:type="paragraph" w:styleId="16">
    <w:name w:val="toc 1"/>
    <w:basedOn w:val="a"/>
    <w:next w:val="a"/>
    <w:autoRedefine/>
    <w:uiPriority w:val="39"/>
    <w:qFormat/>
    <w:rsid w:val="00B91157"/>
    <w:pPr>
      <w:tabs>
        <w:tab w:val="right" w:leader="dot" w:pos="10195"/>
      </w:tabs>
      <w:ind w:firstLine="426"/>
    </w:pPr>
    <w:rPr>
      <w:noProof/>
    </w:rPr>
  </w:style>
  <w:style w:type="character" w:customStyle="1" w:styleId="ae">
    <w:name w:val="Нижний колонтитул Знак"/>
    <w:uiPriority w:val="99"/>
    <w:rsid w:val="0041501B"/>
    <w:rPr>
      <w:sz w:val="24"/>
    </w:rPr>
  </w:style>
  <w:style w:type="character" w:customStyle="1" w:styleId="af">
    <w:name w:val="Верхний колонтитул Знак"/>
    <w:rsid w:val="0041501B"/>
    <w:rPr>
      <w:sz w:val="24"/>
    </w:rPr>
  </w:style>
  <w:style w:type="table" w:styleId="af0">
    <w:name w:val="Table Grid"/>
    <w:basedOn w:val="a1"/>
    <w:rsid w:val="004150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toc 2"/>
    <w:basedOn w:val="a"/>
    <w:next w:val="a"/>
    <w:autoRedefine/>
    <w:uiPriority w:val="39"/>
    <w:qFormat/>
    <w:rsid w:val="002D23A5"/>
    <w:pPr>
      <w:tabs>
        <w:tab w:val="right" w:leader="dot" w:pos="10195"/>
      </w:tabs>
      <w:ind w:left="142"/>
    </w:pPr>
    <w:rPr>
      <w:color w:val="000000"/>
    </w:rPr>
  </w:style>
  <w:style w:type="paragraph" w:styleId="31">
    <w:name w:val="toc 3"/>
    <w:basedOn w:val="a"/>
    <w:next w:val="a"/>
    <w:autoRedefine/>
    <w:uiPriority w:val="39"/>
    <w:qFormat/>
    <w:rsid w:val="0041501B"/>
    <w:pPr>
      <w:ind w:left="480"/>
    </w:pPr>
    <w:rPr>
      <w:color w:val="000000"/>
    </w:rPr>
  </w:style>
  <w:style w:type="character" w:styleId="af1">
    <w:name w:val="FollowedHyperlink"/>
    <w:basedOn w:val="a0"/>
    <w:uiPriority w:val="99"/>
    <w:rsid w:val="00116ACF"/>
    <w:rPr>
      <w:color w:val="800080"/>
      <w:u w:val="single"/>
    </w:rPr>
  </w:style>
  <w:style w:type="paragraph" w:styleId="af2">
    <w:name w:val="List Paragraph"/>
    <w:basedOn w:val="a"/>
    <w:qFormat/>
    <w:rsid w:val="008857E4"/>
    <w:pPr>
      <w:contextualSpacing/>
      <w:jc w:val="both"/>
    </w:pPr>
    <w:rPr>
      <w:rFonts w:cs="Calibri"/>
      <w:color w:val="000000"/>
      <w:szCs w:val="22"/>
    </w:rPr>
  </w:style>
  <w:style w:type="paragraph" w:customStyle="1" w:styleId="17">
    <w:name w:val="Без интервала1"/>
    <w:rsid w:val="00F9764F"/>
    <w:rPr>
      <w:rFonts w:ascii="Calibri" w:hAnsi="Calibri"/>
      <w:sz w:val="22"/>
      <w:szCs w:val="22"/>
      <w:lang w:eastAsia="en-US"/>
    </w:rPr>
  </w:style>
  <w:style w:type="paragraph" w:customStyle="1" w:styleId="24">
    <w:name w:val="Заголовок оглавления2"/>
    <w:basedOn w:val="1"/>
    <w:next w:val="a"/>
    <w:rsid w:val="002451E0"/>
    <w:pPr>
      <w:keepLines/>
      <w:spacing w:before="480" w:after="0" w:line="276" w:lineRule="auto"/>
      <w:outlineLvl w:val="9"/>
    </w:pPr>
    <w:rPr>
      <w:rFonts w:eastAsia="Calibri"/>
      <w:bCs/>
      <w:color w:val="365F91"/>
      <w:kern w:val="0"/>
      <w:sz w:val="28"/>
      <w:szCs w:val="28"/>
    </w:rPr>
  </w:style>
  <w:style w:type="paragraph" w:styleId="af3">
    <w:name w:val="TOC Heading"/>
    <w:basedOn w:val="1"/>
    <w:next w:val="a"/>
    <w:uiPriority w:val="39"/>
    <w:unhideWhenUsed/>
    <w:qFormat/>
    <w:rsid w:val="009534CA"/>
    <w:pPr>
      <w:keepLines/>
      <w:spacing w:before="480" w:after="0" w:line="276" w:lineRule="auto"/>
      <w:outlineLvl w:val="9"/>
    </w:pPr>
    <w:rPr>
      <w:rFonts w:asciiTheme="majorHAnsi" w:eastAsiaTheme="majorEastAsia" w:hAnsiTheme="majorHAnsi" w:cstheme="majorBidi"/>
      <w:bCs/>
      <w:color w:val="365F91" w:themeColor="accent1" w:themeShade="BF"/>
      <w:kern w:val="0"/>
      <w:sz w:val="28"/>
      <w:szCs w:val="28"/>
    </w:rPr>
  </w:style>
  <w:style w:type="paragraph" w:customStyle="1" w:styleId="empty">
    <w:name w:val="empty"/>
    <w:basedOn w:val="a"/>
    <w:rsid w:val="00BB52E9"/>
    <w:pPr>
      <w:spacing w:before="100" w:beforeAutospacing="1" w:after="100" w:afterAutospacing="1"/>
    </w:pPr>
  </w:style>
  <w:style w:type="paragraph" w:customStyle="1" w:styleId="ConsPlusTitle">
    <w:name w:val="ConsPlusTitle"/>
    <w:rsid w:val="00E229EF"/>
    <w:pPr>
      <w:widowControl w:val="0"/>
      <w:autoSpaceDE w:val="0"/>
      <w:autoSpaceDN w:val="0"/>
      <w:adjustRightInd w:val="0"/>
    </w:pPr>
    <w:rPr>
      <w:rFonts w:ascii="Arial" w:hAnsi="Arial" w:cs="Arial"/>
      <w:b/>
      <w:bCs/>
    </w:rPr>
  </w:style>
  <w:style w:type="paragraph" w:styleId="af4">
    <w:name w:val="No Spacing"/>
    <w:uiPriority w:val="1"/>
    <w:qFormat/>
    <w:rsid w:val="00E229EF"/>
    <w:rPr>
      <w:rFonts w:ascii="Calibri" w:hAnsi="Calibri"/>
      <w:sz w:val="22"/>
      <w:szCs w:val="22"/>
    </w:rPr>
  </w:style>
  <w:style w:type="paragraph" w:customStyle="1" w:styleId="18">
    <w:name w:val="Стиль1"/>
    <w:basedOn w:val="a"/>
    <w:link w:val="19"/>
    <w:qFormat/>
    <w:rsid w:val="00E229EF"/>
    <w:pPr>
      <w:autoSpaceDE w:val="0"/>
      <w:autoSpaceDN w:val="0"/>
      <w:adjustRightInd w:val="0"/>
      <w:spacing w:before="120"/>
      <w:jc w:val="both"/>
      <w:outlineLvl w:val="5"/>
    </w:pPr>
    <w:rPr>
      <w:szCs w:val="18"/>
    </w:rPr>
  </w:style>
  <w:style w:type="character" w:customStyle="1" w:styleId="19">
    <w:name w:val="Стиль1 Знак"/>
    <w:link w:val="18"/>
    <w:rsid w:val="00E229EF"/>
    <w:rPr>
      <w:sz w:val="24"/>
      <w:szCs w:val="18"/>
    </w:rPr>
  </w:style>
  <w:style w:type="character" w:customStyle="1" w:styleId="ConsPlusNormal0">
    <w:name w:val="ConsPlusNormal Знак"/>
    <w:link w:val="ConsPlusNormal"/>
    <w:locked/>
    <w:rsid w:val="00E229EF"/>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qFormat="1"/>
    <w:lsdException w:name="heading 7" w:lock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uiPriority="39"/>
    <w:lsdException w:name="footer" w:uiPriority="99"/>
    <w:lsdException w:name="caption" w:locked="1" w:semiHidden="1" w:unhideWhenUsed="1" w:qFormat="1"/>
    <w:lsdException w:name="Title" w:locked="1" w:qFormat="1"/>
    <w:lsdException w:name="Subtitle" w:locked="1" w:qFormat="1"/>
    <w:lsdException w:name="Hyperlink" w:locked="1" w:uiPriority="99"/>
    <w:lsdException w:name="Strong" w:locked="1" w:qFormat="1"/>
    <w:lsdException w:name="Emphasis" w:locked="1" w:qFormat="1"/>
    <w:lsdException w:name="No List" w:locked="1"/>
    <w:lsdException w:name="Balloon Text"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2F04"/>
    <w:rPr>
      <w:sz w:val="24"/>
      <w:szCs w:val="24"/>
    </w:rPr>
  </w:style>
  <w:style w:type="paragraph" w:styleId="1">
    <w:name w:val="heading 1"/>
    <w:basedOn w:val="a"/>
    <w:next w:val="a"/>
    <w:link w:val="10"/>
    <w:qFormat/>
    <w:rsid w:val="00AB4C10"/>
    <w:pPr>
      <w:keepNext/>
      <w:spacing w:before="240" w:after="60"/>
      <w:outlineLvl w:val="0"/>
    </w:pPr>
    <w:rPr>
      <w:rFonts w:ascii="Cambria" w:hAnsi="Cambria"/>
      <w:b/>
      <w:color w:val="000000"/>
      <w:kern w:val="32"/>
      <w:sz w:val="32"/>
      <w:szCs w:val="20"/>
      <w:lang w:val="x-none" w:eastAsia="x-none"/>
    </w:rPr>
  </w:style>
  <w:style w:type="paragraph" w:styleId="2">
    <w:name w:val="heading 2"/>
    <w:basedOn w:val="a"/>
    <w:next w:val="a"/>
    <w:qFormat/>
    <w:rsid w:val="008D1735"/>
    <w:pPr>
      <w:keepNext/>
      <w:spacing w:before="240" w:after="60"/>
      <w:outlineLvl w:val="1"/>
    </w:pPr>
    <w:rPr>
      <w:rFonts w:ascii="Arial" w:hAnsi="Arial" w:cs="Arial"/>
      <w:b/>
      <w:bCs/>
      <w:i/>
      <w:iCs/>
      <w:sz w:val="28"/>
      <w:szCs w:val="28"/>
    </w:rPr>
  </w:style>
  <w:style w:type="paragraph" w:styleId="3">
    <w:name w:val="heading 3"/>
    <w:basedOn w:val="a"/>
    <w:next w:val="a"/>
    <w:qFormat/>
    <w:rsid w:val="008D1735"/>
    <w:pPr>
      <w:keepNext/>
      <w:spacing w:before="240" w:after="60"/>
      <w:outlineLvl w:val="2"/>
    </w:pPr>
    <w:rPr>
      <w:rFonts w:ascii="Arial" w:hAnsi="Arial" w:cs="Arial"/>
      <w:b/>
      <w:bCs/>
      <w:sz w:val="26"/>
      <w:szCs w:val="26"/>
    </w:rPr>
  </w:style>
  <w:style w:type="paragraph" w:styleId="6">
    <w:name w:val="heading 6"/>
    <w:basedOn w:val="a"/>
    <w:next w:val="a"/>
    <w:qFormat/>
    <w:rsid w:val="008D1735"/>
    <w:pPr>
      <w:spacing w:before="240" w:after="60"/>
      <w:outlineLvl w:val="5"/>
    </w:pPr>
    <w:rPr>
      <w:b/>
      <w:bCs/>
      <w:sz w:val="22"/>
      <w:szCs w:val="22"/>
    </w:rPr>
  </w:style>
  <w:style w:type="paragraph" w:styleId="7">
    <w:name w:val="heading 7"/>
    <w:basedOn w:val="a"/>
    <w:next w:val="a"/>
    <w:qFormat/>
    <w:rsid w:val="008D1735"/>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B4C10"/>
    <w:rPr>
      <w:rFonts w:ascii="Cambria" w:hAnsi="Cambria"/>
      <w:b/>
      <w:color w:val="000000"/>
      <w:kern w:val="32"/>
      <w:sz w:val="32"/>
    </w:rPr>
  </w:style>
  <w:style w:type="paragraph" w:customStyle="1" w:styleId="ConsTitle">
    <w:name w:val="ConsTitle"/>
    <w:rsid w:val="008D1735"/>
    <w:pPr>
      <w:widowControl w:val="0"/>
      <w:autoSpaceDE w:val="0"/>
      <w:autoSpaceDN w:val="0"/>
      <w:adjustRightInd w:val="0"/>
    </w:pPr>
    <w:rPr>
      <w:rFonts w:ascii="Arial" w:hAnsi="Arial" w:cs="Arial"/>
      <w:b/>
      <w:bCs/>
      <w:sz w:val="16"/>
      <w:szCs w:val="16"/>
    </w:rPr>
  </w:style>
  <w:style w:type="paragraph" w:customStyle="1" w:styleId="a3">
    <w:name w:val="Знак"/>
    <w:basedOn w:val="a"/>
    <w:rsid w:val="008D1735"/>
    <w:pPr>
      <w:spacing w:after="160" w:line="240" w:lineRule="exact"/>
      <w:jc w:val="both"/>
    </w:pPr>
    <w:rPr>
      <w:lang w:val="en-US" w:eastAsia="en-US"/>
    </w:rPr>
  </w:style>
  <w:style w:type="paragraph" w:styleId="20">
    <w:name w:val="Body Text 2"/>
    <w:basedOn w:val="a"/>
    <w:rsid w:val="008D1735"/>
    <w:pPr>
      <w:autoSpaceDE w:val="0"/>
      <w:autoSpaceDN w:val="0"/>
      <w:adjustRightInd w:val="0"/>
      <w:spacing w:before="600"/>
      <w:jc w:val="both"/>
    </w:pPr>
    <w:rPr>
      <w:b/>
      <w:bCs/>
      <w:color w:val="000000"/>
      <w:sz w:val="28"/>
      <w:szCs w:val="28"/>
    </w:rPr>
  </w:style>
  <w:style w:type="paragraph" w:styleId="a4">
    <w:name w:val="Title"/>
    <w:aliases w:val="Таблица № Знак,Таблица №"/>
    <w:basedOn w:val="a"/>
    <w:qFormat/>
    <w:rsid w:val="008D1735"/>
    <w:pPr>
      <w:spacing w:after="200"/>
      <w:jc w:val="center"/>
    </w:pPr>
    <w:rPr>
      <w:b/>
      <w:sz w:val="28"/>
      <w:szCs w:val="28"/>
    </w:rPr>
  </w:style>
  <w:style w:type="paragraph" w:customStyle="1" w:styleId="Style5">
    <w:name w:val="Style5"/>
    <w:basedOn w:val="a"/>
    <w:rsid w:val="00156B9A"/>
    <w:pPr>
      <w:spacing w:line="295" w:lineRule="exact"/>
      <w:ind w:hanging="346"/>
    </w:pPr>
    <w:rPr>
      <w:sz w:val="20"/>
      <w:szCs w:val="20"/>
    </w:rPr>
  </w:style>
  <w:style w:type="paragraph" w:customStyle="1" w:styleId="Style2">
    <w:name w:val="Style2"/>
    <w:basedOn w:val="a"/>
    <w:rsid w:val="00156B9A"/>
    <w:pPr>
      <w:widowControl w:val="0"/>
      <w:autoSpaceDE w:val="0"/>
      <w:autoSpaceDN w:val="0"/>
      <w:adjustRightInd w:val="0"/>
    </w:pPr>
  </w:style>
  <w:style w:type="paragraph" w:customStyle="1" w:styleId="Style3">
    <w:name w:val="Style3"/>
    <w:basedOn w:val="a"/>
    <w:rsid w:val="00156B9A"/>
    <w:pPr>
      <w:widowControl w:val="0"/>
      <w:autoSpaceDE w:val="0"/>
      <w:autoSpaceDN w:val="0"/>
      <w:adjustRightInd w:val="0"/>
    </w:pPr>
  </w:style>
  <w:style w:type="character" w:customStyle="1" w:styleId="FontStyle11">
    <w:name w:val="Font Style11"/>
    <w:rsid w:val="00156B9A"/>
    <w:rPr>
      <w:rFonts w:ascii="Times New Roman" w:hAnsi="Times New Roman"/>
      <w:b/>
      <w:sz w:val="22"/>
    </w:rPr>
  </w:style>
  <w:style w:type="paragraph" w:customStyle="1" w:styleId="Style6">
    <w:name w:val="Style6"/>
    <w:basedOn w:val="a"/>
    <w:rsid w:val="00156B9A"/>
    <w:pPr>
      <w:widowControl w:val="0"/>
      <w:autoSpaceDE w:val="0"/>
      <w:autoSpaceDN w:val="0"/>
      <w:adjustRightInd w:val="0"/>
      <w:spacing w:line="277" w:lineRule="exact"/>
      <w:ind w:firstLine="238"/>
      <w:jc w:val="both"/>
    </w:pPr>
  </w:style>
  <w:style w:type="character" w:customStyle="1" w:styleId="FontStyle12">
    <w:name w:val="Font Style12"/>
    <w:rsid w:val="00156B9A"/>
    <w:rPr>
      <w:rFonts w:ascii="Times New Roman" w:hAnsi="Times New Roman"/>
      <w:sz w:val="22"/>
    </w:rPr>
  </w:style>
  <w:style w:type="paragraph" w:customStyle="1" w:styleId="ConsPlusNormal">
    <w:name w:val="ConsPlusNormal"/>
    <w:rsid w:val="00FA043D"/>
    <w:pPr>
      <w:autoSpaceDE w:val="0"/>
      <w:autoSpaceDN w:val="0"/>
      <w:adjustRightInd w:val="0"/>
    </w:pPr>
    <w:rPr>
      <w:rFonts w:ascii="Arial" w:hAnsi="Arial" w:cs="Arial"/>
    </w:rPr>
  </w:style>
  <w:style w:type="paragraph" w:customStyle="1" w:styleId="11">
    <w:name w:val="Абзац списка1"/>
    <w:basedOn w:val="a"/>
    <w:rsid w:val="00570FAB"/>
    <w:pPr>
      <w:spacing w:after="200" w:line="276" w:lineRule="auto"/>
      <w:ind w:left="720"/>
    </w:pPr>
    <w:rPr>
      <w:rFonts w:ascii="Calibri" w:hAnsi="Calibri"/>
      <w:sz w:val="22"/>
      <w:szCs w:val="22"/>
    </w:rPr>
  </w:style>
  <w:style w:type="paragraph" w:styleId="a5">
    <w:name w:val="Body Text"/>
    <w:basedOn w:val="a"/>
    <w:rsid w:val="00570FAB"/>
    <w:pPr>
      <w:spacing w:after="120"/>
    </w:pPr>
  </w:style>
  <w:style w:type="paragraph" w:styleId="30">
    <w:name w:val="Body Text 3"/>
    <w:basedOn w:val="a"/>
    <w:rsid w:val="00570FAB"/>
    <w:pPr>
      <w:spacing w:after="120"/>
    </w:pPr>
    <w:rPr>
      <w:sz w:val="16"/>
      <w:szCs w:val="16"/>
    </w:rPr>
  </w:style>
  <w:style w:type="paragraph" w:styleId="a6">
    <w:name w:val="Normal (Web)"/>
    <w:basedOn w:val="a"/>
    <w:rsid w:val="00530C44"/>
    <w:pPr>
      <w:spacing w:before="100" w:beforeAutospacing="1" w:after="100" w:afterAutospacing="1"/>
    </w:pPr>
    <w:rPr>
      <w:rFonts w:ascii="Arial Unicode MS" w:eastAsia="Arial Unicode MS" w:hAnsi="Arial Unicode MS" w:cs="Arial Unicode MS"/>
    </w:rPr>
  </w:style>
  <w:style w:type="paragraph" w:customStyle="1" w:styleId="S">
    <w:name w:val="S_Обычный"/>
    <w:basedOn w:val="a"/>
    <w:rsid w:val="00530C44"/>
    <w:pPr>
      <w:spacing w:line="360" w:lineRule="auto"/>
      <w:ind w:firstLine="709"/>
      <w:jc w:val="both"/>
    </w:pPr>
  </w:style>
  <w:style w:type="paragraph" w:customStyle="1" w:styleId="21">
    <w:name w:val="Абзац списка2"/>
    <w:basedOn w:val="a"/>
    <w:rsid w:val="00530C44"/>
    <w:pPr>
      <w:tabs>
        <w:tab w:val="num" w:pos="360"/>
      </w:tabs>
      <w:spacing w:after="200" w:line="276" w:lineRule="auto"/>
      <w:ind w:left="720"/>
      <w:contextualSpacing/>
    </w:pPr>
    <w:rPr>
      <w:rFonts w:ascii="Calibri" w:hAnsi="Calibri"/>
      <w:sz w:val="22"/>
      <w:szCs w:val="22"/>
    </w:rPr>
  </w:style>
  <w:style w:type="character" w:styleId="a7">
    <w:name w:val="Hyperlink"/>
    <w:basedOn w:val="a0"/>
    <w:uiPriority w:val="99"/>
    <w:rsid w:val="00530C44"/>
    <w:rPr>
      <w:color w:val="0000FF"/>
      <w:u w:val="single"/>
    </w:rPr>
  </w:style>
  <w:style w:type="paragraph" w:customStyle="1" w:styleId="22">
    <w:name w:val="Îñíîâíîé òåêñò 2"/>
    <w:basedOn w:val="a"/>
    <w:rsid w:val="000C7A45"/>
    <w:pPr>
      <w:widowControl w:val="0"/>
      <w:ind w:firstLine="720"/>
      <w:jc w:val="both"/>
    </w:pPr>
    <w:rPr>
      <w:b/>
      <w:color w:val="000000"/>
      <w:szCs w:val="20"/>
      <w:lang w:val="en-US"/>
    </w:rPr>
  </w:style>
  <w:style w:type="paragraph" w:styleId="a8">
    <w:name w:val="footer"/>
    <w:basedOn w:val="a"/>
    <w:link w:val="12"/>
    <w:uiPriority w:val="99"/>
    <w:rsid w:val="0027430D"/>
    <w:pPr>
      <w:tabs>
        <w:tab w:val="center" w:pos="4677"/>
        <w:tab w:val="right" w:pos="9355"/>
      </w:tabs>
    </w:pPr>
    <w:rPr>
      <w:szCs w:val="20"/>
      <w:lang w:val="x-none" w:eastAsia="x-none"/>
    </w:rPr>
  </w:style>
  <w:style w:type="character" w:customStyle="1" w:styleId="12">
    <w:name w:val="Нижний колонтитул Знак1"/>
    <w:link w:val="a8"/>
    <w:locked/>
    <w:rsid w:val="0027430D"/>
    <w:rPr>
      <w:sz w:val="24"/>
    </w:rPr>
  </w:style>
  <w:style w:type="character" w:styleId="a9">
    <w:name w:val="page number"/>
    <w:basedOn w:val="a0"/>
    <w:rsid w:val="0027430D"/>
    <w:rPr>
      <w:rFonts w:cs="Times New Roman"/>
    </w:rPr>
  </w:style>
  <w:style w:type="paragraph" w:customStyle="1" w:styleId="ConsPlusNonformat">
    <w:name w:val="ConsPlusNonformat"/>
    <w:rsid w:val="0027430D"/>
    <w:pPr>
      <w:autoSpaceDE w:val="0"/>
      <w:autoSpaceDN w:val="0"/>
      <w:adjustRightInd w:val="0"/>
    </w:pPr>
    <w:rPr>
      <w:rFonts w:ascii="Courier New" w:hAnsi="Courier New" w:cs="Courier New"/>
    </w:rPr>
  </w:style>
  <w:style w:type="paragraph" w:styleId="aa">
    <w:name w:val="header"/>
    <w:basedOn w:val="a"/>
    <w:link w:val="13"/>
    <w:rsid w:val="0027430D"/>
    <w:pPr>
      <w:tabs>
        <w:tab w:val="center" w:pos="4677"/>
        <w:tab w:val="right" w:pos="9355"/>
      </w:tabs>
    </w:pPr>
    <w:rPr>
      <w:szCs w:val="20"/>
      <w:lang w:val="x-none" w:eastAsia="x-none"/>
    </w:rPr>
  </w:style>
  <w:style w:type="character" w:customStyle="1" w:styleId="13">
    <w:name w:val="Верхний колонтитул Знак1"/>
    <w:link w:val="aa"/>
    <w:locked/>
    <w:rsid w:val="0027430D"/>
    <w:rPr>
      <w:sz w:val="24"/>
    </w:rPr>
  </w:style>
  <w:style w:type="character" w:customStyle="1" w:styleId="apple-converted-space">
    <w:name w:val="apple-converted-space"/>
    <w:basedOn w:val="a0"/>
    <w:rsid w:val="00426769"/>
    <w:rPr>
      <w:rFonts w:cs="Times New Roman"/>
    </w:rPr>
  </w:style>
  <w:style w:type="paragraph" w:customStyle="1" w:styleId="ListParagraph">
    <w:name w:val="List Paragraph*"/>
    <w:basedOn w:val="a"/>
    <w:rsid w:val="00AB4C10"/>
    <w:pPr>
      <w:spacing w:after="200" w:line="276" w:lineRule="auto"/>
      <w:ind w:left="720"/>
    </w:pPr>
    <w:rPr>
      <w:rFonts w:ascii="Calibri" w:hAnsi="Calibri" w:cs="Calibri"/>
      <w:color w:val="000000"/>
      <w:sz w:val="22"/>
      <w:szCs w:val="22"/>
    </w:rPr>
  </w:style>
  <w:style w:type="paragraph" w:customStyle="1" w:styleId="14">
    <w:name w:val="1"/>
    <w:basedOn w:val="a"/>
    <w:rsid w:val="00AB4C10"/>
    <w:pPr>
      <w:spacing w:after="160" w:line="240" w:lineRule="exact"/>
      <w:jc w:val="both"/>
    </w:pPr>
    <w:rPr>
      <w:szCs w:val="20"/>
      <w:lang w:val="en-US" w:eastAsia="en-US"/>
    </w:rPr>
  </w:style>
  <w:style w:type="paragraph" w:customStyle="1" w:styleId="ab">
    <w:name w:val="Таблица"/>
    <w:basedOn w:val="a"/>
    <w:next w:val="a"/>
    <w:rsid w:val="00AB4C10"/>
    <w:pPr>
      <w:widowControl w:val="0"/>
    </w:pPr>
    <w:rPr>
      <w:szCs w:val="22"/>
      <w:lang w:eastAsia="en-US"/>
    </w:rPr>
  </w:style>
  <w:style w:type="paragraph" w:styleId="ac">
    <w:name w:val="Balloon Text"/>
    <w:basedOn w:val="a"/>
    <w:link w:val="ad"/>
    <w:rsid w:val="00AB4C10"/>
    <w:rPr>
      <w:rFonts w:ascii="Tahoma" w:hAnsi="Tahoma"/>
      <w:color w:val="000000"/>
      <w:sz w:val="16"/>
      <w:szCs w:val="20"/>
      <w:lang w:val="x-none" w:eastAsia="x-none"/>
    </w:rPr>
  </w:style>
  <w:style w:type="character" w:customStyle="1" w:styleId="ad">
    <w:name w:val="Текст выноски Знак"/>
    <w:link w:val="ac"/>
    <w:locked/>
    <w:rsid w:val="00AB4C10"/>
    <w:rPr>
      <w:rFonts w:ascii="Tahoma" w:hAnsi="Tahoma"/>
      <w:color w:val="000000"/>
      <w:sz w:val="16"/>
    </w:rPr>
  </w:style>
  <w:style w:type="paragraph" w:customStyle="1" w:styleId="15">
    <w:name w:val="Заголовок оглавления1"/>
    <w:basedOn w:val="1"/>
    <w:next w:val="a"/>
    <w:rsid w:val="00AB4C10"/>
    <w:pPr>
      <w:keepLines/>
      <w:spacing w:before="480" w:after="0" w:line="276" w:lineRule="auto"/>
      <w:outlineLvl w:val="9"/>
    </w:pPr>
    <w:rPr>
      <w:color w:val="365F91"/>
      <w:kern w:val="0"/>
      <w:sz w:val="28"/>
      <w:szCs w:val="28"/>
    </w:rPr>
  </w:style>
  <w:style w:type="paragraph" w:styleId="16">
    <w:name w:val="toc 1"/>
    <w:basedOn w:val="a"/>
    <w:next w:val="a"/>
    <w:autoRedefine/>
    <w:uiPriority w:val="39"/>
    <w:rsid w:val="000929F5"/>
    <w:pPr>
      <w:tabs>
        <w:tab w:val="right" w:leader="dot" w:pos="10195"/>
      </w:tabs>
    </w:pPr>
    <w:rPr>
      <w:noProof/>
    </w:rPr>
  </w:style>
  <w:style w:type="character" w:customStyle="1" w:styleId="ae">
    <w:name w:val="Нижний колонтитул Знак"/>
    <w:uiPriority w:val="99"/>
    <w:rsid w:val="0041501B"/>
    <w:rPr>
      <w:sz w:val="24"/>
    </w:rPr>
  </w:style>
  <w:style w:type="character" w:customStyle="1" w:styleId="af">
    <w:name w:val="Верхний колонтитул Знак"/>
    <w:rsid w:val="0041501B"/>
    <w:rPr>
      <w:sz w:val="24"/>
    </w:rPr>
  </w:style>
  <w:style w:type="table" w:styleId="af0">
    <w:name w:val="Table Grid"/>
    <w:basedOn w:val="a1"/>
    <w:rsid w:val="004150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toc 2"/>
    <w:basedOn w:val="a"/>
    <w:next w:val="a"/>
    <w:autoRedefine/>
    <w:uiPriority w:val="39"/>
    <w:rsid w:val="002D23A5"/>
    <w:pPr>
      <w:tabs>
        <w:tab w:val="right" w:leader="dot" w:pos="10195"/>
      </w:tabs>
      <w:ind w:left="142"/>
    </w:pPr>
    <w:rPr>
      <w:color w:val="000000"/>
    </w:rPr>
  </w:style>
  <w:style w:type="paragraph" w:styleId="31">
    <w:name w:val="toc 3"/>
    <w:basedOn w:val="a"/>
    <w:next w:val="a"/>
    <w:autoRedefine/>
    <w:uiPriority w:val="39"/>
    <w:rsid w:val="0041501B"/>
    <w:pPr>
      <w:ind w:left="480"/>
    </w:pPr>
    <w:rPr>
      <w:color w:val="000000"/>
    </w:rPr>
  </w:style>
  <w:style w:type="character" w:styleId="af1">
    <w:name w:val="FollowedHyperlink"/>
    <w:basedOn w:val="a0"/>
    <w:rsid w:val="00116ACF"/>
    <w:rPr>
      <w:color w:val="800080"/>
      <w:u w:val="single"/>
    </w:rPr>
  </w:style>
  <w:style w:type="paragraph" w:styleId="af2">
    <w:name w:val="List Paragraph"/>
    <w:basedOn w:val="a"/>
    <w:qFormat/>
    <w:rsid w:val="008857E4"/>
    <w:pPr>
      <w:contextualSpacing/>
      <w:jc w:val="both"/>
    </w:pPr>
    <w:rPr>
      <w:rFonts w:cs="Calibri"/>
      <w:color w:val="000000"/>
      <w:szCs w:val="22"/>
    </w:rPr>
  </w:style>
  <w:style w:type="paragraph" w:customStyle="1" w:styleId="17">
    <w:name w:val="Без интервала1"/>
    <w:rsid w:val="00F9764F"/>
    <w:rPr>
      <w:rFonts w:ascii="Calibri" w:hAnsi="Calibri"/>
      <w:sz w:val="22"/>
      <w:szCs w:val="22"/>
      <w:lang w:eastAsia="en-US"/>
    </w:rPr>
  </w:style>
  <w:style w:type="paragraph" w:customStyle="1" w:styleId="24">
    <w:name w:val="Заголовок оглавления2"/>
    <w:basedOn w:val="1"/>
    <w:next w:val="a"/>
    <w:rsid w:val="002451E0"/>
    <w:pPr>
      <w:keepLines/>
      <w:spacing w:before="480" w:after="0" w:line="276" w:lineRule="auto"/>
      <w:outlineLvl w:val="9"/>
    </w:pPr>
    <w:rPr>
      <w:rFonts w:eastAsia="Calibri"/>
      <w:bCs/>
      <w:color w:val="365F91"/>
      <w:kern w:val="0"/>
      <w:sz w:val="28"/>
      <w:szCs w:val="28"/>
      <w:lang w:eastAsia="ru-RU"/>
    </w:rPr>
  </w:style>
  <w:style w:type="paragraph" w:styleId="af3">
    <w:name w:val="TOC Heading"/>
    <w:basedOn w:val="1"/>
    <w:next w:val="a"/>
    <w:uiPriority w:val="39"/>
    <w:unhideWhenUsed/>
    <w:qFormat/>
    <w:rsid w:val="009534CA"/>
    <w:pPr>
      <w:keepLines/>
      <w:spacing w:before="480" w:after="0" w:line="276" w:lineRule="auto"/>
      <w:outlineLvl w:val="9"/>
    </w:pPr>
    <w:rPr>
      <w:rFonts w:asciiTheme="majorHAnsi" w:eastAsiaTheme="majorEastAsia" w:hAnsiTheme="majorHAnsi" w:cstheme="majorBidi"/>
      <w:bCs/>
      <w:color w:val="365F91" w:themeColor="accent1" w:themeShade="BF"/>
      <w:kern w:val="0"/>
      <w:sz w:val="28"/>
      <w:szCs w:val="28"/>
      <w:lang w:val="ru-RU" w:eastAsia="ru-RU"/>
    </w:rPr>
  </w:style>
</w:styles>
</file>

<file path=word/webSettings.xml><?xml version="1.0" encoding="utf-8"?>
<w:webSettings xmlns:r="http://schemas.openxmlformats.org/officeDocument/2006/relationships" xmlns:w="http://schemas.openxmlformats.org/wordprocessingml/2006/main">
  <w:divs>
    <w:div w:id="78409017">
      <w:bodyDiv w:val="1"/>
      <w:marLeft w:val="0"/>
      <w:marRight w:val="0"/>
      <w:marTop w:val="0"/>
      <w:marBottom w:val="0"/>
      <w:divBdr>
        <w:top w:val="none" w:sz="0" w:space="0" w:color="auto"/>
        <w:left w:val="none" w:sz="0" w:space="0" w:color="auto"/>
        <w:bottom w:val="none" w:sz="0" w:space="0" w:color="auto"/>
        <w:right w:val="none" w:sz="0" w:space="0" w:color="auto"/>
      </w:divBdr>
    </w:div>
    <w:div w:id="135924325">
      <w:bodyDiv w:val="1"/>
      <w:marLeft w:val="0"/>
      <w:marRight w:val="0"/>
      <w:marTop w:val="0"/>
      <w:marBottom w:val="0"/>
      <w:divBdr>
        <w:top w:val="none" w:sz="0" w:space="0" w:color="auto"/>
        <w:left w:val="none" w:sz="0" w:space="0" w:color="auto"/>
        <w:bottom w:val="none" w:sz="0" w:space="0" w:color="auto"/>
        <w:right w:val="none" w:sz="0" w:space="0" w:color="auto"/>
      </w:divBdr>
    </w:div>
    <w:div w:id="391125256">
      <w:bodyDiv w:val="1"/>
      <w:marLeft w:val="0"/>
      <w:marRight w:val="0"/>
      <w:marTop w:val="0"/>
      <w:marBottom w:val="0"/>
      <w:divBdr>
        <w:top w:val="none" w:sz="0" w:space="0" w:color="auto"/>
        <w:left w:val="none" w:sz="0" w:space="0" w:color="auto"/>
        <w:bottom w:val="none" w:sz="0" w:space="0" w:color="auto"/>
        <w:right w:val="none" w:sz="0" w:space="0" w:color="auto"/>
      </w:divBdr>
    </w:div>
    <w:div w:id="408158663">
      <w:bodyDiv w:val="1"/>
      <w:marLeft w:val="0"/>
      <w:marRight w:val="0"/>
      <w:marTop w:val="0"/>
      <w:marBottom w:val="0"/>
      <w:divBdr>
        <w:top w:val="none" w:sz="0" w:space="0" w:color="auto"/>
        <w:left w:val="none" w:sz="0" w:space="0" w:color="auto"/>
        <w:bottom w:val="none" w:sz="0" w:space="0" w:color="auto"/>
        <w:right w:val="none" w:sz="0" w:space="0" w:color="auto"/>
      </w:divBdr>
    </w:div>
    <w:div w:id="543442922">
      <w:bodyDiv w:val="1"/>
      <w:marLeft w:val="0"/>
      <w:marRight w:val="0"/>
      <w:marTop w:val="0"/>
      <w:marBottom w:val="0"/>
      <w:divBdr>
        <w:top w:val="none" w:sz="0" w:space="0" w:color="auto"/>
        <w:left w:val="none" w:sz="0" w:space="0" w:color="auto"/>
        <w:bottom w:val="none" w:sz="0" w:space="0" w:color="auto"/>
        <w:right w:val="none" w:sz="0" w:space="0" w:color="auto"/>
      </w:divBdr>
    </w:div>
    <w:div w:id="885336422">
      <w:bodyDiv w:val="1"/>
      <w:marLeft w:val="0"/>
      <w:marRight w:val="0"/>
      <w:marTop w:val="0"/>
      <w:marBottom w:val="0"/>
      <w:divBdr>
        <w:top w:val="none" w:sz="0" w:space="0" w:color="auto"/>
        <w:left w:val="none" w:sz="0" w:space="0" w:color="auto"/>
        <w:bottom w:val="none" w:sz="0" w:space="0" w:color="auto"/>
        <w:right w:val="none" w:sz="0" w:space="0" w:color="auto"/>
      </w:divBdr>
    </w:div>
    <w:div w:id="1101415997">
      <w:bodyDiv w:val="1"/>
      <w:marLeft w:val="0"/>
      <w:marRight w:val="0"/>
      <w:marTop w:val="0"/>
      <w:marBottom w:val="0"/>
      <w:divBdr>
        <w:top w:val="none" w:sz="0" w:space="0" w:color="auto"/>
        <w:left w:val="none" w:sz="0" w:space="0" w:color="auto"/>
        <w:bottom w:val="none" w:sz="0" w:space="0" w:color="auto"/>
        <w:right w:val="none" w:sz="0" w:space="0" w:color="auto"/>
      </w:divBdr>
    </w:div>
    <w:div w:id="1146583431">
      <w:bodyDiv w:val="1"/>
      <w:marLeft w:val="0"/>
      <w:marRight w:val="0"/>
      <w:marTop w:val="0"/>
      <w:marBottom w:val="0"/>
      <w:divBdr>
        <w:top w:val="none" w:sz="0" w:space="0" w:color="auto"/>
        <w:left w:val="none" w:sz="0" w:space="0" w:color="auto"/>
        <w:bottom w:val="none" w:sz="0" w:space="0" w:color="auto"/>
        <w:right w:val="none" w:sz="0" w:space="0" w:color="auto"/>
      </w:divBdr>
    </w:div>
    <w:div w:id="1217467316">
      <w:bodyDiv w:val="1"/>
      <w:marLeft w:val="0"/>
      <w:marRight w:val="0"/>
      <w:marTop w:val="0"/>
      <w:marBottom w:val="0"/>
      <w:divBdr>
        <w:top w:val="none" w:sz="0" w:space="0" w:color="auto"/>
        <w:left w:val="none" w:sz="0" w:space="0" w:color="auto"/>
        <w:bottom w:val="none" w:sz="0" w:space="0" w:color="auto"/>
        <w:right w:val="none" w:sz="0" w:space="0" w:color="auto"/>
      </w:divBdr>
    </w:div>
    <w:div w:id="1576426992">
      <w:bodyDiv w:val="1"/>
      <w:marLeft w:val="0"/>
      <w:marRight w:val="0"/>
      <w:marTop w:val="0"/>
      <w:marBottom w:val="0"/>
      <w:divBdr>
        <w:top w:val="none" w:sz="0" w:space="0" w:color="auto"/>
        <w:left w:val="none" w:sz="0" w:space="0" w:color="auto"/>
        <w:bottom w:val="none" w:sz="0" w:space="0" w:color="auto"/>
        <w:right w:val="none" w:sz="0" w:space="0" w:color="auto"/>
      </w:divBdr>
    </w:div>
    <w:div w:id="1576471231">
      <w:bodyDiv w:val="1"/>
      <w:marLeft w:val="0"/>
      <w:marRight w:val="0"/>
      <w:marTop w:val="0"/>
      <w:marBottom w:val="0"/>
      <w:divBdr>
        <w:top w:val="none" w:sz="0" w:space="0" w:color="auto"/>
        <w:left w:val="none" w:sz="0" w:space="0" w:color="auto"/>
        <w:bottom w:val="none" w:sz="0" w:space="0" w:color="auto"/>
        <w:right w:val="none" w:sz="0" w:space="0" w:color="auto"/>
      </w:divBdr>
    </w:div>
    <w:div w:id="1870486402">
      <w:bodyDiv w:val="1"/>
      <w:marLeft w:val="0"/>
      <w:marRight w:val="0"/>
      <w:marTop w:val="0"/>
      <w:marBottom w:val="0"/>
      <w:divBdr>
        <w:top w:val="none" w:sz="0" w:space="0" w:color="auto"/>
        <w:left w:val="none" w:sz="0" w:space="0" w:color="auto"/>
        <w:bottom w:val="none" w:sz="0" w:space="0" w:color="auto"/>
        <w:right w:val="none" w:sz="0" w:space="0" w:color="auto"/>
      </w:divBdr>
    </w:div>
    <w:div w:id="208891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hyperlink" Target="consultantplus://offline/ref=F75F042EFE3642FCD461524921CC2D8E93619166857662E2B8158771A2601DF5185CEB1C59D49B7FD0E18115E7AEFD448B29AA93F222X32BN"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F75F042EFE3642FCD461524921CC2D8E93619166857662E2B8158771A2601DF5185CEB1C59D4987FD0E18115E7AEFD448B29AA93F222X32BN" TargetMode="Externa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EC31E6-A526-42C9-B4AC-51AD085D0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814</TotalTime>
  <Pages>59</Pages>
  <Words>21565</Words>
  <Characters>122927</Characters>
  <Application>Microsoft Office Word</Application>
  <DocSecurity>0</DocSecurity>
  <Lines>1024</Lines>
  <Paragraphs>288</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144204</CharactersWithSpaces>
  <SharedDoc>false</SharedDoc>
  <HLinks>
    <vt:vector size="222" baseType="variant">
      <vt:variant>
        <vt:i4>1507345</vt:i4>
      </vt:variant>
      <vt:variant>
        <vt:i4>204</vt:i4>
      </vt:variant>
      <vt:variant>
        <vt:i4>0</vt:i4>
      </vt:variant>
      <vt:variant>
        <vt:i4>5</vt:i4>
      </vt:variant>
      <vt:variant>
        <vt:lpwstr>http://www.consultant.ru/cons/cgi/online.cgi?req=doc&amp;base=LAW&amp;n=201379&amp;rnd=244973.2464329085&amp;dst=1345&amp;fld=134</vt:lpwstr>
      </vt:variant>
      <vt:variant>
        <vt:lpwstr/>
      </vt:variant>
      <vt:variant>
        <vt:i4>6619188</vt:i4>
      </vt:variant>
      <vt:variant>
        <vt:i4>201</vt:i4>
      </vt:variant>
      <vt:variant>
        <vt:i4>0</vt:i4>
      </vt:variant>
      <vt:variant>
        <vt:i4>5</vt:i4>
      </vt:variant>
      <vt:variant>
        <vt:lpwstr/>
      </vt:variant>
      <vt:variant>
        <vt:lpwstr>Par1657</vt:lpwstr>
      </vt:variant>
      <vt:variant>
        <vt:i4>6619188</vt:i4>
      </vt:variant>
      <vt:variant>
        <vt:i4>198</vt:i4>
      </vt:variant>
      <vt:variant>
        <vt:i4>0</vt:i4>
      </vt:variant>
      <vt:variant>
        <vt:i4>5</vt:i4>
      </vt:variant>
      <vt:variant>
        <vt:lpwstr/>
      </vt:variant>
      <vt:variant>
        <vt:lpwstr>Par1656</vt:lpwstr>
      </vt:variant>
      <vt:variant>
        <vt:i4>6815796</vt:i4>
      </vt:variant>
      <vt:variant>
        <vt:i4>195</vt:i4>
      </vt:variant>
      <vt:variant>
        <vt:i4>0</vt:i4>
      </vt:variant>
      <vt:variant>
        <vt:i4>5</vt:i4>
      </vt:variant>
      <vt:variant>
        <vt:lpwstr/>
      </vt:variant>
      <vt:variant>
        <vt:lpwstr>Par1683</vt:lpwstr>
      </vt:variant>
      <vt:variant>
        <vt:i4>6750260</vt:i4>
      </vt:variant>
      <vt:variant>
        <vt:i4>192</vt:i4>
      </vt:variant>
      <vt:variant>
        <vt:i4>0</vt:i4>
      </vt:variant>
      <vt:variant>
        <vt:i4>5</vt:i4>
      </vt:variant>
      <vt:variant>
        <vt:lpwstr/>
      </vt:variant>
      <vt:variant>
        <vt:lpwstr>Par1679</vt:lpwstr>
      </vt:variant>
      <vt:variant>
        <vt:i4>6750260</vt:i4>
      </vt:variant>
      <vt:variant>
        <vt:i4>189</vt:i4>
      </vt:variant>
      <vt:variant>
        <vt:i4>0</vt:i4>
      </vt:variant>
      <vt:variant>
        <vt:i4>5</vt:i4>
      </vt:variant>
      <vt:variant>
        <vt:lpwstr/>
      </vt:variant>
      <vt:variant>
        <vt:lpwstr>Par1673</vt:lpwstr>
      </vt:variant>
      <vt:variant>
        <vt:i4>1703996</vt:i4>
      </vt:variant>
      <vt:variant>
        <vt:i4>182</vt:i4>
      </vt:variant>
      <vt:variant>
        <vt:i4>0</vt:i4>
      </vt:variant>
      <vt:variant>
        <vt:i4>5</vt:i4>
      </vt:variant>
      <vt:variant>
        <vt:lpwstr/>
      </vt:variant>
      <vt:variant>
        <vt:lpwstr>_Toc465843907</vt:lpwstr>
      </vt:variant>
      <vt:variant>
        <vt:i4>1703996</vt:i4>
      </vt:variant>
      <vt:variant>
        <vt:i4>176</vt:i4>
      </vt:variant>
      <vt:variant>
        <vt:i4>0</vt:i4>
      </vt:variant>
      <vt:variant>
        <vt:i4>5</vt:i4>
      </vt:variant>
      <vt:variant>
        <vt:lpwstr/>
      </vt:variant>
      <vt:variant>
        <vt:lpwstr>_Toc465843906</vt:lpwstr>
      </vt:variant>
      <vt:variant>
        <vt:i4>1703996</vt:i4>
      </vt:variant>
      <vt:variant>
        <vt:i4>170</vt:i4>
      </vt:variant>
      <vt:variant>
        <vt:i4>0</vt:i4>
      </vt:variant>
      <vt:variant>
        <vt:i4>5</vt:i4>
      </vt:variant>
      <vt:variant>
        <vt:lpwstr/>
      </vt:variant>
      <vt:variant>
        <vt:lpwstr>_Toc465843905</vt:lpwstr>
      </vt:variant>
      <vt:variant>
        <vt:i4>1703996</vt:i4>
      </vt:variant>
      <vt:variant>
        <vt:i4>164</vt:i4>
      </vt:variant>
      <vt:variant>
        <vt:i4>0</vt:i4>
      </vt:variant>
      <vt:variant>
        <vt:i4>5</vt:i4>
      </vt:variant>
      <vt:variant>
        <vt:lpwstr/>
      </vt:variant>
      <vt:variant>
        <vt:lpwstr>_Toc465843904</vt:lpwstr>
      </vt:variant>
      <vt:variant>
        <vt:i4>1703996</vt:i4>
      </vt:variant>
      <vt:variant>
        <vt:i4>158</vt:i4>
      </vt:variant>
      <vt:variant>
        <vt:i4>0</vt:i4>
      </vt:variant>
      <vt:variant>
        <vt:i4>5</vt:i4>
      </vt:variant>
      <vt:variant>
        <vt:lpwstr/>
      </vt:variant>
      <vt:variant>
        <vt:lpwstr>_Toc465843903</vt:lpwstr>
      </vt:variant>
      <vt:variant>
        <vt:i4>1703996</vt:i4>
      </vt:variant>
      <vt:variant>
        <vt:i4>152</vt:i4>
      </vt:variant>
      <vt:variant>
        <vt:i4>0</vt:i4>
      </vt:variant>
      <vt:variant>
        <vt:i4>5</vt:i4>
      </vt:variant>
      <vt:variant>
        <vt:lpwstr/>
      </vt:variant>
      <vt:variant>
        <vt:lpwstr>_Toc465843902</vt:lpwstr>
      </vt:variant>
      <vt:variant>
        <vt:i4>1703996</vt:i4>
      </vt:variant>
      <vt:variant>
        <vt:i4>146</vt:i4>
      </vt:variant>
      <vt:variant>
        <vt:i4>0</vt:i4>
      </vt:variant>
      <vt:variant>
        <vt:i4>5</vt:i4>
      </vt:variant>
      <vt:variant>
        <vt:lpwstr/>
      </vt:variant>
      <vt:variant>
        <vt:lpwstr>_Toc465843901</vt:lpwstr>
      </vt:variant>
      <vt:variant>
        <vt:i4>1703996</vt:i4>
      </vt:variant>
      <vt:variant>
        <vt:i4>140</vt:i4>
      </vt:variant>
      <vt:variant>
        <vt:i4>0</vt:i4>
      </vt:variant>
      <vt:variant>
        <vt:i4>5</vt:i4>
      </vt:variant>
      <vt:variant>
        <vt:lpwstr/>
      </vt:variant>
      <vt:variant>
        <vt:lpwstr>_Toc465843900</vt:lpwstr>
      </vt:variant>
      <vt:variant>
        <vt:i4>1245245</vt:i4>
      </vt:variant>
      <vt:variant>
        <vt:i4>134</vt:i4>
      </vt:variant>
      <vt:variant>
        <vt:i4>0</vt:i4>
      </vt:variant>
      <vt:variant>
        <vt:i4>5</vt:i4>
      </vt:variant>
      <vt:variant>
        <vt:lpwstr/>
      </vt:variant>
      <vt:variant>
        <vt:lpwstr>_Toc465843899</vt:lpwstr>
      </vt:variant>
      <vt:variant>
        <vt:i4>1245245</vt:i4>
      </vt:variant>
      <vt:variant>
        <vt:i4>128</vt:i4>
      </vt:variant>
      <vt:variant>
        <vt:i4>0</vt:i4>
      </vt:variant>
      <vt:variant>
        <vt:i4>5</vt:i4>
      </vt:variant>
      <vt:variant>
        <vt:lpwstr/>
      </vt:variant>
      <vt:variant>
        <vt:lpwstr>_Toc465843898</vt:lpwstr>
      </vt:variant>
      <vt:variant>
        <vt:i4>1572915</vt:i4>
      </vt:variant>
      <vt:variant>
        <vt:i4>122</vt:i4>
      </vt:variant>
      <vt:variant>
        <vt:i4>0</vt:i4>
      </vt:variant>
      <vt:variant>
        <vt:i4>5</vt:i4>
      </vt:variant>
      <vt:variant>
        <vt:lpwstr/>
      </vt:variant>
      <vt:variant>
        <vt:lpwstr>_Toc503452092</vt:lpwstr>
      </vt:variant>
      <vt:variant>
        <vt:i4>1572915</vt:i4>
      </vt:variant>
      <vt:variant>
        <vt:i4>116</vt:i4>
      </vt:variant>
      <vt:variant>
        <vt:i4>0</vt:i4>
      </vt:variant>
      <vt:variant>
        <vt:i4>5</vt:i4>
      </vt:variant>
      <vt:variant>
        <vt:lpwstr/>
      </vt:variant>
      <vt:variant>
        <vt:lpwstr>_Toc503452091</vt:lpwstr>
      </vt:variant>
      <vt:variant>
        <vt:i4>1572915</vt:i4>
      </vt:variant>
      <vt:variant>
        <vt:i4>110</vt:i4>
      </vt:variant>
      <vt:variant>
        <vt:i4>0</vt:i4>
      </vt:variant>
      <vt:variant>
        <vt:i4>5</vt:i4>
      </vt:variant>
      <vt:variant>
        <vt:lpwstr/>
      </vt:variant>
      <vt:variant>
        <vt:lpwstr>_Toc503452090</vt:lpwstr>
      </vt:variant>
      <vt:variant>
        <vt:i4>1638451</vt:i4>
      </vt:variant>
      <vt:variant>
        <vt:i4>104</vt:i4>
      </vt:variant>
      <vt:variant>
        <vt:i4>0</vt:i4>
      </vt:variant>
      <vt:variant>
        <vt:i4>5</vt:i4>
      </vt:variant>
      <vt:variant>
        <vt:lpwstr/>
      </vt:variant>
      <vt:variant>
        <vt:lpwstr>_Toc503452089</vt:lpwstr>
      </vt:variant>
      <vt:variant>
        <vt:i4>1638451</vt:i4>
      </vt:variant>
      <vt:variant>
        <vt:i4>98</vt:i4>
      </vt:variant>
      <vt:variant>
        <vt:i4>0</vt:i4>
      </vt:variant>
      <vt:variant>
        <vt:i4>5</vt:i4>
      </vt:variant>
      <vt:variant>
        <vt:lpwstr/>
      </vt:variant>
      <vt:variant>
        <vt:lpwstr>_Toc503452088</vt:lpwstr>
      </vt:variant>
      <vt:variant>
        <vt:i4>1638451</vt:i4>
      </vt:variant>
      <vt:variant>
        <vt:i4>92</vt:i4>
      </vt:variant>
      <vt:variant>
        <vt:i4>0</vt:i4>
      </vt:variant>
      <vt:variant>
        <vt:i4>5</vt:i4>
      </vt:variant>
      <vt:variant>
        <vt:lpwstr/>
      </vt:variant>
      <vt:variant>
        <vt:lpwstr>_Toc503452087</vt:lpwstr>
      </vt:variant>
      <vt:variant>
        <vt:i4>1638451</vt:i4>
      </vt:variant>
      <vt:variant>
        <vt:i4>86</vt:i4>
      </vt:variant>
      <vt:variant>
        <vt:i4>0</vt:i4>
      </vt:variant>
      <vt:variant>
        <vt:i4>5</vt:i4>
      </vt:variant>
      <vt:variant>
        <vt:lpwstr/>
      </vt:variant>
      <vt:variant>
        <vt:lpwstr>_Toc503452086</vt:lpwstr>
      </vt:variant>
      <vt:variant>
        <vt:i4>1638451</vt:i4>
      </vt:variant>
      <vt:variant>
        <vt:i4>80</vt:i4>
      </vt:variant>
      <vt:variant>
        <vt:i4>0</vt:i4>
      </vt:variant>
      <vt:variant>
        <vt:i4>5</vt:i4>
      </vt:variant>
      <vt:variant>
        <vt:lpwstr/>
      </vt:variant>
      <vt:variant>
        <vt:lpwstr>_Toc503452085</vt:lpwstr>
      </vt:variant>
      <vt:variant>
        <vt:i4>1638451</vt:i4>
      </vt:variant>
      <vt:variant>
        <vt:i4>74</vt:i4>
      </vt:variant>
      <vt:variant>
        <vt:i4>0</vt:i4>
      </vt:variant>
      <vt:variant>
        <vt:i4>5</vt:i4>
      </vt:variant>
      <vt:variant>
        <vt:lpwstr/>
      </vt:variant>
      <vt:variant>
        <vt:lpwstr>_Toc503452084</vt:lpwstr>
      </vt:variant>
      <vt:variant>
        <vt:i4>1638451</vt:i4>
      </vt:variant>
      <vt:variant>
        <vt:i4>68</vt:i4>
      </vt:variant>
      <vt:variant>
        <vt:i4>0</vt:i4>
      </vt:variant>
      <vt:variant>
        <vt:i4>5</vt:i4>
      </vt:variant>
      <vt:variant>
        <vt:lpwstr/>
      </vt:variant>
      <vt:variant>
        <vt:lpwstr>_Toc503452083</vt:lpwstr>
      </vt:variant>
      <vt:variant>
        <vt:i4>1638451</vt:i4>
      </vt:variant>
      <vt:variant>
        <vt:i4>62</vt:i4>
      </vt:variant>
      <vt:variant>
        <vt:i4>0</vt:i4>
      </vt:variant>
      <vt:variant>
        <vt:i4>5</vt:i4>
      </vt:variant>
      <vt:variant>
        <vt:lpwstr/>
      </vt:variant>
      <vt:variant>
        <vt:lpwstr>_Toc503452082</vt:lpwstr>
      </vt:variant>
      <vt:variant>
        <vt:i4>1441843</vt:i4>
      </vt:variant>
      <vt:variant>
        <vt:i4>56</vt:i4>
      </vt:variant>
      <vt:variant>
        <vt:i4>0</vt:i4>
      </vt:variant>
      <vt:variant>
        <vt:i4>5</vt:i4>
      </vt:variant>
      <vt:variant>
        <vt:lpwstr/>
      </vt:variant>
      <vt:variant>
        <vt:lpwstr>_Toc503452075</vt:lpwstr>
      </vt:variant>
      <vt:variant>
        <vt:i4>1441843</vt:i4>
      </vt:variant>
      <vt:variant>
        <vt:i4>50</vt:i4>
      </vt:variant>
      <vt:variant>
        <vt:i4>0</vt:i4>
      </vt:variant>
      <vt:variant>
        <vt:i4>5</vt:i4>
      </vt:variant>
      <vt:variant>
        <vt:lpwstr/>
      </vt:variant>
      <vt:variant>
        <vt:lpwstr>_Toc503452074</vt:lpwstr>
      </vt:variant>
      <vt:variant>
        <vt:i4>1441843</vt:i4>
      </vt:variant>
      <vt:variant>
        <vt:i4>44</vt:i4>
      </vt:variant>
      <vt:variant>
        <vt:i4>0</vt:i4>
      </vt:variant>
      <vt:variant>
        <vt:i4>5</vt:i4>
      </vt:variant>
      <vt:variant>
        <vt:lpwstr/>
      </vt:variant>
      <vt:variant>
        <vt:lpwstr>_Toc503452073</vt:lpwstr>
      </vt:variant>
      <vt:variant>
        <vt:i4>1441843</vt:i4>
      </vt:variant>
      <vt:variant>
        <vt:i4>38</vt:i4>
      </vt:variant>
      <vt:variant>
        <vt:i4>0</vt:i4>
      </vt:variant>
      <vt:variant>
        <vt:i4>5</vt:i4>
      </vt:variant>
      <vt:variant>
        <vt:lpwstr/>
      </vt:variant>
      <vt:variant>
        <vt:lpwstr>_Toc503452072</vt:lpwstr>
      </vt:variant>
      <vt:variant>
        <vt:i4>1441843</vt:i4>
      </vt:variant>
      <vt:variant>
        <vt:i4>32</vt:i4>
      </vt:variant>
      <vt:variant>
        <vt:i4>0</vt:i4>
      </vt:variant>
      <vt:variant>
        <vt:i4>5</vt:i4>
      </vt:variant>
      <vt:variant>
        <vt:lpwstr/>
      </vt:variant>
      <vt:variant>
        <vt:lpwstr>_Toc503452071</vt:lpwstr>
      </vt:variant>
      <vt:variant>
        <vt:i4>1441843</vt:i4>
      </vt:variant>
      <vt:variant>
        <vt:i4>26</vt:i4>
      </vt:variant>
      <vt:variant>
        <vt:i4>0</vt:i4>
      </vt:variant>
      <vt:variant>
        <vt:i4>5</vt:i4>
      </vt:variant>
      <vt:variant>
        <vt:lpwstr/>
      </vt:variant>
      <vt:variant>
        <vt:lpwstr>_Toc503452070</vt:lpwstr>
      </vt:variant>
      <vt:variant>
        <vt:i4>1507379</vt:i4>
      </vt:variant>
      <vt:variant>
        <vt:i4>20</vt:i4>
      </vt:variant>
      <vt:variant>
        <vt:i4>0</vt:i4>
      </vt:variant>
      <vt:variant>
        <vt:i4>5</vt:i4>
      </vt:variant>
      <vt:variant>
        <vt:lpwstr/>
      </vt:variant>
      <vt:variant>
        <vt:lpwstr>_Toc503452069</vt:lpwstr>
      </vt:variant>
      <vt:variant>
        <vt:i4>1507379</vt:i4>
      </vt:variant>
      <vt:variant>
        <vt:i4>14</vt:i4>
      </vt:variant>
      <vt:variant>
        <vt:i4>0</vt:i4>
      </vt:variant>
      <vt:variant>
        <vt:i4>5</vt:i4>
      </vt:variant>
      <vt:variant>
        <vt:lpwstr/>
      </vt:variant>
      <vt:variant>
        <vt:lpwstr>_Toc503452068</vt:lpwstr>
      </vt:variant>
      <vt:variant>
        <vt:i4>1507379</vt:i4>
      </vt:variant>
      <vt:variant>
        <vt:i4>8</vt:i4>
      </vt:variant>
      <vt:variant>
        <vt:i4>0</vt:i4>
      </vt:variant>
      <vt:variant>
        <vt:i4>5</vt:i4>
      </vt:variant>
      <vt:variant>
        <vt:lpwstr/>
      </vt:variant>
      <vt:variant>
        <vt:lpwstr>_Toc503452067</vt:lpwstr>
      </vt:variant>
      <vt:variant>
        <vt:i4>1507379</vt:i4>
      </vt:variant>
      <vt:variant>
        <vt:i4>2</vt:i4>
      </vt:variant>
      <vt:variant>
        <vt:i4>0</vt:i4>
      </vt:variant>
      <vt:variant>
        <vt:i4>5</vt:i4>
      </vt:variant>
      <vt:variant>
        <vt:lpwstr/>
      </vt:variant>
      <vt:variant>
        <vt:lpwstr>_Toc503452066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Крюкова</dc:creator>
  <cp:lastModifiedBy>User</cp:lastModifiedBy>
  <cp:revision>100</cp:revision>
  <cp:lastPrinted>2019-12-17T07:20:00Z</cp:lastPrinted>
  <dcterms:created xsi:type="dcterms:W3CDTF">2019-11-01T08:39:00Z</dcterms:created>
  <dcterms:modified xsi:type="dcterms:W3CDTF">2020-02-07T07:36:00Z</dcterms:modified>
</cp:coreProperties>
</file>