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D3" w:rsidRPr="00E94F32" w:rsidRDefault="000E47D3" w:rsidP="000E47D3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E94F32">
        <w:rPr>
          <w:rFonts w:ascii="Times New Roman" w:hAnsi="Times New Roman" w:cs="Times New Roman"/>
          <w:b/>
          <w:sz w:val="32"/>
          <w:u w:val="single"/>
        </w:rPr>
        <w:t>Сведения об обращении с отходами производства и потребления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699">
        <w:rPr>
          <w:rFonts w:ascii="Times New Roman" w:hAnsi="Times New Roman" w:cs="Times New Roman"/>
          <w:sz w:val="28"/>
          <w:szCs w:val="28"/>
        </w:rPr>
        <w:t>Деятельность по обращению с отходами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и потребления</w:t>
      </w:r>
      <w:r w:rsidRPr="0039569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E94F32">
        <w:rPr>
          <w:rFonts w:ascii="Times New Roman" w:hAnsi="Times New Roman" w:cs="Times New Roman"/>
          <w:sz w:val="28"/>
          <w:szCs w:val="28"/>
        </w:rPr>
        <w:t>Анненковского сельсовета Кузнецкого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лицензированными организациями: </w:t>
      </w:r>
      <w:r w:rsidRPr="00413E8A">
        <w:rPr>
          <w:rFonts w:ascii="Times New Roman" w:hAnsi="Times New Roman" w:cs="Times New Roman"/>
          <w:b/>
          <w:sz w:val="28"/>
          <w:szCs w:val="28"/>
        </w:rPr>
        <w:t>филиал ООО «</w:t>
      </w:r>
      <w:proofErr w:type="spellStart"/>
      <w:r w:rsidRPr="00413E8A">
        <w:rPr>
          <w:rFonts w:ascii="Times New Roman" w:hAnsi="Times New Roman" w:cs="Times New Roman"/>
          <w:b/>
          <w:sz w:val="28"/>
          <w:szCs w:val="28"/>
        </w:rPr>
        <w:t>Экопром</w:t>
      </w:r>
      <w:proofErr w:type="spellEnd"/>
      <w:r w:rsidRPr="00413E8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E8A">
        <w:rPr>
          <w:rFonts w:ascii="Times New Roman" w:hAnsi="Times New Roman" w:cs="Times New Roman"/>
          <w:sz w:val="28"/>
          <w:szCs w:val="28"/>
        </w:rPr>
        <w:t>Юридический адрес: 442532, Пензенская область, г. Кузнецк, ул. Кирова, д. 157, ком. 408</w:t>
      </w:r>
      <w:proofErr w:type="gramEnd"/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>Почтовый адрес: 442532, Пензенская область, г. Кузнецк, ул</w:t>
      </w:r>
      <w:proofErr w:type="gramStart"/>
      <w:r w:rsidRPr="00413E8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13E8A">
        <w:rPr>
          <w:rFonts w:ascii="Times New Roman" w:hAnsi="Times New Roman" w:cs="Times New Roman"/>
          <w:sz w:val="28"/>
          <w:szCs w:val="28"/>
        </w:rPr>
        <w:t>ирова, д. 157, ком. 408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 xml:space="preserve">График работы офиса: </w:t>
      </w:r>
      <w:proofErr w:type="spellStart"/>
      <w:r w:rsidRPr="00413E8A">
        <w:rPr>
          <w:rFonts w:ascii="Times New Roman" w:hAnsi="Times New Roman" w:cs="Times New Roman"/>
          <w:sz w:val="28"/>
          <w:szCs w:val="28"/>
        </w:rPr>
        <w:t>пн-пт</w:t>
      </w:r>
      <w:proofErr w:type="spellEnd"/>
      <w:r w:rsidRPr="00413E8A">
        <w:rPr>
          <w:rFonts w:ascii="Times New Roman" w:hAnsi="Times New Roman" w:cs="Times New Roman"/>
          <w:sz w:val="28"/>
          <w:szCs w:val="28"/>
        </w:rPr>
        <w:t xml:space="preserve"> 8:00-17:00, перерыв 12:00-13:00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>Адрес электронной почты: office-ecoprom58@mail.ru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>info@mehuborka.ru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>телефон горячей линии: 8-800-222-44-58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E8A">
        <w:rPr>
          <w:rFonts w:ascii="Times New Roman" w:hAnsi="Times New Roman" w:cs="Times New Roman"/>
          <w:sz w:val="28"/>
          <w:szCs w:val="28"/>
        </w:rPr>
        <w:t xml:space="preserve">тел: 8-937-400-03-71, 8-927-369-64-41, 8-927-369-64-15 </w:t>
      </w:r>
    </w:p>
    <w:p w:rsidR="000E47D3" w:rsidRPr="00413E8A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7D3" w:rsidRPr="00707DF3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F3">
        <w:rPr>
          <w:rFonts w:ascii="Times New Roman" w:hAnsi="Times New Roman" w:cs="Times New Roman"/>
          <w:sz w:val="28"/>
          <w:szCs w:val="28"/>
        </w:rPr>
        <w:t xml:space="preserve">Администрация района осуществляет </w:t>
      </w:r>
      <w:proofErr w:type="gramStart"/>
      <w:r w:rsidRPr="00707D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7DF3">
        <w:rPr>
          <w:rFonts w:ascii="Times New Roman" w:hAnsi="Times New Roman" w:cs="Times New Roman"/>
          <w:sz w:val="28"/>
          <w:szCs w:val="28"/>
        </w:rPr>
        <w:t xml:space="preserve"> деятельностью вышеуказанных организаций.</w:t>
      </w:r>
    </w:p>
    <w:p w:rsidR="000E47D3" w:rsidRPr="00707DF3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DF3">
        <w:rPr>
          <w:rFonts w:ascii="Times New Roman" w:hAnsi="Times New Roman" w:cs="Times New Roman"/>
          <w:sz w:val="28"/>
          <w:szCs w:val="28"/>
        </w:rPr>
        <w:t xml:space="preserve">Несанкционированные свалки мусора отсутствуют, организованы места сбора и отдельного хранения разных видов отходов на территории жилого сектора. </w:t>
      </w:r>
    </w:p>
    <w:p w:rsidR="000E47D3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D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7DF3">
        <w:rPr>
          <w:rFonts w:ascii="Times New Roman" w:hAnsi="Times New Roman" w:cs="Times New Roman"/>
          <w:sz w:val="28"/>
          <w:szCs w:val="28"/>
        </w:rPr>
        <w:t xml:space="preserve"> сбором и хранением опасных отходов на территориях предприятий, организаций, учреждений осуществляется руководителями предприятий.</w:t>
      </w:r>
    </w:p>
    <w:p w:rsidR="000E47D3" w:rsidRPr="00D93CF8" w:rsidRDefault="000E47D3" w:rsidP="000E4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Легальное определение понятию «Отходы производства и потребления» дано в Федеральном законе от 24.06.1998 № 89-ФЗ «Об отходах производства и потребления». В ст. 1 указанного Федерального закона № 89-ФЗ определяется: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3CF8">
        <w:rPr>
          <w:rFonts w:ascii="Times New Roman" w:hAnsi="Times New Roman" w:cs="Times New Roman"/>
          <w:sz w:val="28"/>
          <w:szCs w:val="28"/>
        </w:rPr>
        <w:t>тходы производства и потребления (далее — отходы) —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настоящим Федеральным законом.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Обращение с отходами производства и потребления, помимо названного выше Федерального закона от 24.06.1998 № 89-ФЗ «Об отходах производства и потребления», регулируется также рядом законодательных и подзаконных актов, а также 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Базельской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 xml:space="preserve"> конвенцией о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D93CF8">
        <w:rPr>
          <w:rFonts w:ascii="Times New Roman" w:hAnsi="Times New Roman" w:cs="Times New Roman"/>
          <w:sz w:val="28"/>
          <w:szCs w:val="28"/>
        </w:rPr>
        <w:t xml:space="preserve"> трансграничной перевозкой опасных отходов. Именно ратификация Россией 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Базельской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 xml:space="preserve"> конвенции в 1995 году во многом стало стимулом для развития национального российского законодательства в этой сфере.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Федеральный закон от 10.01.2002 № 7-ФЗ «Об охране окружающей среды» определяет основные требования в области охраны окружающей среды при обращении с отходами в статье 51.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lastRenderedPageBreak/>
        <w:t>Статья 51. Требования в области охраны окружающей среды при обращении с отходами производства и потребления.</w:t>
      </w:r>
    </w:p>
    <w:p w:rsidR="000E47D3" w:rsidRPr="00D93CF8" w:rsidRDefault="000E47D3" w:rsidP="000E47D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 xml:space="preserve">Отходы производства и потребления, в том числе радиоактивные отходы, подлежат сбору, использованию, обезвреживанию, транспортировке, хранению и захоронению, условия и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Pr="00D93CF8">
        <w:rPr>
          <w:rFonts w:ascii="Times New Roman" w:hAnsi="Times New Roman" w:cs="Times New Roman"/>
          <w:sz w:val="28"/>
          <w:szCs w:val="28"/>
        </w:rPr>
        <w:t xml:space="preserve"> которых должны быть безопасными для окружающей среды и регулироваться законодательством Российской Федерации.</w:t>
      </w:r>
    </w:p>
    <w:p w:rsidR="000E47D3" w:rsidRPr="00D93CF8" w:rsidRDefault="000E47D3" w:rsidP="000E47D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Запрещаются: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сброс отходов производства и потребления, в том числе радиоактивных отходов, в поверхностные и подземные водные объекты, на водосборные площади, в недра и на почву;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размещение опасных отходов и радиоактивных отходов на территориях, прилегающих к городским и сельским поселениям, в лесопарковых, курортных, лечебно-оздоровительных, рекреационных зонах, на путях миграции животных, вблизи нерестилищ и в иных местах, в которых может быть создана опасность для окружающей среды, естественных экологических систем и здоровья человека;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захоронение опасных отходов и радиоактивных отходов на водосборных площадях подземных водных объектов, используемых в качестве источников водоснабжения, в бальнеологических целях, для извлечения ценных минеральных ресурсов;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ввоз опасных отходов в Российскую Федерацию в целях их захоронения и обезвреживания;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ввоз радиоактивных отходов в Российскую Федерацию в целях их хранения, переработки или захоронения, за исключением случаев, установленных настоящим Федеральным законом и Федеральным </w:t>
      </w:r>
      <w:hyperlink r:id="rId5" w:history="1">
        <w:r w:rsidRPr="00D93C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CF8">
        <w:rPr>
          <w:rFonts w:ascii="Times New Roman" w:hAnsi="Times New Roman" w:cs="Times New Roman"/>
          <w:sz w:val="28"/>
          <w:szCs w:val="28"/>
        </w:rPr>
        <w:t> «Об обращении с радиоактивными отходами и о внесении изменений в отдельные законодательные акты Российской Федерации»;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 xml:space="preserve">захоронение в объектах размещения отходов производства и потребления продукции, утратившей свои потребительские свойства и содержащей 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озоноразрушающие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 xml:space="preserve"> вещества, без рекуперации данных веществ из указанной продукции в целях их восстановления для дальнейшей рециркуляции (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рециклирования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>) или уничтожения.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Основные термины в сфере обращения с отходами определены в статье 1 Федерального закона «Об отходах производства и потребления»: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CF8">
        <w:rPr>
          <w:rFonts w:ascii="Times New Roman" w:hAnsi="Times New Roman" w:cs="Times New Roman"/>
          <w:sz w:val="28"/>
          <w:szCs w:val="28"/>
        </w:rPr>
        <w:t>обращение с отходами — деятельность по сбору, накоплению, транспортированию, обработке, утилизации, обезвреживанию, размещению отходов;</w:t>
      </w:r>
      <w:proofErr w:type="gramEnd"/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размещение отходов — хранение и захоронение отходов;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хранение отходов — складирование отходов в специализированных объектах сроком более чем одиннадцать месяцев в целях утилизации, обезвреживания, захоронения;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lastRenderedPageBreak/>
        <w:t>захоронение отходов — изоляция отходов, не подлежащих дальнейшей утилизации, в специальных хранилищах в целях предотвращения попадания вредных веществ в окружающую среду;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утилизация отходов —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рециклинг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>), их возврат в производственный цикл после соответствующей подготовки (регенерация), а также извлечение полезных компонентов для их повторного применения (рекуперация);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обезвреживание отходов —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окружающую среду;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трансграничное перемещение отходов — перемещение отходов с территории, находящейся под юрисдикцией одного государства, на территорию (через территорию), находящуюся под юрисдикцией другого государства, или в район, не находящийся под юрисдикцией какого-либо государства, при условии, что такое перемещение отходов затрагивает интересы не менее чем двух государств.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 xml:space="preserve">Статья 4.1 Федерального закона № 89-ФЗ </w:t>
      </w:r>
      <w:proofErr w:type="gramStart"/>
      <w:r w:rsidRPr="00D93CF8">
        <w:rPr>
          <w:rFonts w:ascii="Times New Roman" w:hAnsi="Times New Roman" w:cs="Times New Roman"/>
          <w:sz w:val="28"/>
          <w:szCs w:val="28"/>
        </w:rPr>
        <w:t>устанавливает пять классов опасности отходов в зависимости от степени негативного воздействия на окружающую среду подразделяются</w:t>
      </w:r>
      <w:proofErr w:type="gramEnd"/>
      <w:r w:rsidRPr="00D93CF8">
        <w:rPr>
          <w:rFonts w:ascii="Times New Roman" w:hAnsi="Times New Roman" w:cs="Times New Roman"/>
          <w:sz w:val="28"/>
          <w:szCs w:val="28"/>
        </w:rPr>
        <w:t xml:space="preserve"> в соответствии с критериями, установленными федеральным органом исполнительной власти, осуществляющим государственное регулирование в области охраны окружающей среды: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I класс — чрезвычайно опасные отходы;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 xml:space="preserve">II класс — </w:t>
      </w:r>
      <w:proofErr w:type="spellStart"/>
      <w:r w:rsidRPr="00D93CF8">
        <w:rPr>
          <w:rFonts w:ascii="Times New Roman" w:hAnsi="Times New Roman" w:cs="Times New Roman"/>
          <w:sz w:val="28"/>
          <w:szCs w:val="28"/>
        </w:rPr>
        <w:t>высокоопасные</w:t>
      </w:r>
      <w:proofErr w:type="spellEnd"/>
      <w:r w:rsidRPr="00D93CF8">
        <w:rPr>
          <w:rFonts w:ascii="Times New Roman" w:hAnsi="Times New Roman" w:cs="Times New Roman"/>
          <w:sz w:val="28"/>
          <w:szCs w:val="28"/>
        </w:rPr>
        <w:t xml:space="preserve"> отходы;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III класс — умеренно опасные отходы;</w:t>
      </w:r>
    </w:p>
    <w:p w:rsidR="000E47D3" w:rsidRPr="00D93CF8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IV класс — малоопасные отходы;</w:t>
      </w:r>
    </w:p>
    <w:p w:rsidR="000E47D3" w:rsidRDefault="000E47D3" w:rsidP="000E47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3CF8">
        <w:rPr>
          <w:rFonts w:ascii="Times New Roman" w:hAnsi="Times New Roman" w:cs="Times New Roman"/>
          <w:sz w:val="28"/>
          <w:szCs w:val="28"/>
        </w:rPr>
        <w:t>V класс — практически неопасные отходы.</w:t>
      </w:r>
    </w:p>
    <w:p w:rsidR="000E47D3" w:rsidRDefault="000E47D3" w:rsidP="000E47D3">
      <w:pPr>
        <w:jc w:val="both"/>
        <w:rPr>
          <w:rFonts w:ascii="Times New Roman" w:hAnsi="Times New Roman" w:cs="Times New Roman"/>
          <w:b/>
          <w:sz w:val="32"/>
          <w:u w:val="single"/>
        </w:rPr>
      </w:pPr>
    </w:p>
    <w:p w:rsidR="00E8395F" w:rsidRDefault="00E8395F"/>
    <w:sectPr w:rsidR="00E83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E4FD6"/>
    <w:multiLevelType w:val="multilevel"/>
    <w:tmpl w:val="FE362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47D3"/>
    <w:rsid w:val="000E47D3"/>
    <w:rsid w:val="00E8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ffline/ref=9CB37DCA0A1FA6971E06B6A74D5E4583D11B716D10C816F2A1575845C2R4s4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5387</Characters>
  <Application>Microsoft Office Word</Application>
  <DocSecurity>0</DocSecurity>
  <Lines>44</Lines>
  <Paragraphs>12</Paragraphs>
  <ScaleCrop>false</ScaleCrop>
  <Company>MultiDVD Team</Company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2021-07-02T10:47:00Z</dcterms:created>
  <dcterms:modified xsi:type="dcterms:W3CDTF">2021-07-02T10:52:00Z</dcterms:modified>
</cp:coreProperties>
</file>