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32" w:rsidRDefault="005F5432" w:rsidP="005F5432">
      <w:pPr>
        <w:spacing w:after="1" w:line="220" w:lineRule="atLeast"/>
        <w:ind w:firstLine="540"/>
        <w:jc w:val="both"/>
        <w:rPr>
          <w:rFonts w:cs="Calibri"/>
        </w:rPr>
      </w:pPr>
    </w:p>
    <w:p w:rsidR="005F5432" w:rsidRDefault="005F5432" w:rsidP="005F5432">
      <w:pPr>
        <w:spacing w:after="1" w:line="220" w:lineRule="atLeast"/>
        <w:ind w:firstLine="540"/>
        <w:jc w:val="both"/>
      </w:pPr>
      <w:r w:rsidRPr="00F77DFA">
        <w:rPr>
          <w:rFonts w:cs="Calibri"/>
          <w:b/>
        </w:rPr>
        <w:t xml:space="preserve">Прокуратура </w:t>
      </w:r>
      <w:proofErr w:type="gramStart"/>
      <w:r w:rsidRPr="00F77DFA">
        <w:rPr>
          <w:rFonts w:cs="Calibri"/>
          <w:b/>
        </w:rPr>
        <w:t>информирует</w:t>
      </w:r>
      <w:proofErr w:type="gramEnd"/>
      <w:r w:rsidRPr="00F77DFA">
        <w:rPr>
          <w:rFonts w:cs="Calibri"/>
          <w:b/>
        </w:rPr>
        <w:t xml:space="preserve"> что</w:t>
      </w:r>
      <w:r>
        <w:rPr>
          <w:rFonts w:cs="Calibri"/>
        </w:rPr>
        <w:t xml:space="preserve"> </w:t>
      </w:r>
      <w:r>
        <w:rPr>
          <w:rFonts w:cs="Calibri"/>
          <w:b/>
        </w:rPr>
        <w:t>копия решения общего собрания собственников о смене способа управления многоквартирным домом подлежит направлению в орган местного самоуправления только в случае передачи ему отдельных полномочий по осуществлению лицензионного контроля</w:t>
      </w:r>
    </w:p>
    <w:p w:rsidR="005F5432" w:rsidRDefault="005F5432" w:rsidP="005F5432">
      <w:pPr>
        <w:spacing w:before="220" w:after="1" w:line="220" w:lineRule="atLeast"/>
        <w:ind w:firstLine="540"/>
        <w:jc w:val="both"/>
      </w:pPr>
      <w:proofErr w:type="gramStart"/>
      <w:r>
        <w:rPr>
          <w:rFonts w:cs="Calibri"/>
        </w:rPr>
        <w:t>Указывается, что в соответствии с Правилами осуществления деятельности по управлению многоквартирными домами, утв. Постановлением Правительства РФ от 15.05.2013 N 416, в случае принятия собранием собственников решения о смене способа управления многоквартирным домом, истечения срока такого договора или досрочного его расторжения, уведомление об этом с копией решения направляется в управляющую организацию, орган регионального государственного жилищного надзора, орган местного самоуправления, уполномоченный на</w:t>
      </w:r>
      <w:proofErr w:type="gramEnd"/>
      <w:r>
        <w:rPr>
          <w:rFonts w:cs="Calibri"/>
        </w:rPr>
        <w:t xml:space="preserve"> осуществление муниципального жилищного контроля.</w:t>
      </w:r>
    </w:p>
    <w:p w:rsidR="005F5432" w:rsidRDefault="005F5432" w:rsidP="005F5432">
      <w:pPr>
        <w:spacing w:before="220" w:after="1" w:line="220" w:lineRule="atLeast"/>
        <w:ind w:firstLine="540"/>
        <w:jc w:val="both"/>
      </w:pPr>
      <w:r>
        <w:rPr>
          <w:rFonts w:cs="Calibri"/>
        </w:rPr>
        <w:t>При этом</w:t>
      </w:r>
      <w:proofErr w:type="gramStart"/>
      <w:r>
        <w:rPr>
          <w:rFonts w:cs="Calibri"/>
        </w:rPr>
        <w:t>,</w:t>
      </w:r>
      <w:proofErr w:type="gramEnd"/>
      <w:r>
        <w:rPr>
          <w:rFonts w:cs="Calibri"/>
        </w:rPr>
        <w:t xml:space="preserve"> согласно ЖК РФ, органы государственной власти субъектов РФ вправе наделять законами субъектов РФ органы местного самоуправления отдельными полномочиями по проведению проверок при осуществлении лицензионного контроля в отношении юридических лиц или индивидуальных предпринимателей, осуществляющих деятельность по управлению многоквартирными домами на основании лицензии.</w:t>
      </w:r>
    </w:p>
    <w:p w:rsidR="005F5432" w:rsidRDefault="005F5432" w:rsidP="005F5432">
      <w:pPr>
        <w:spacing w:before="220" w:after="1" w:line="220" w:lineRule="atLeast"/>
        <w:ind w:firstLine="540"/>
        <w:jc w:val="both"/>
      </w:pPr>
      <w:r>
        <w:rPr>
          <w:rFonts w:cs="Calibri"/>
        </w:rPr>
        <w:t xml:space="preserve">Таким образом, при принятии общим собранием собственников помещений в многоквартирном доме решения о смене способа управления многоквартирным домом уведомление о принятом на собрании решении с приложением копии этого решения направляется в орган местного </w:t>
      </w:r>
      <w:proofErr w:type="gramStart"/>
      <w:r>
        <w:rPr>
          <w:rFonts w:cs="Calibri"/>
        </w:rPr>
        <w:t>самоуправления</w:t>
      </w:r>
      <w:proofErr w:type="gramEnd"/>
      <w:r>
        <w:rPr>
          <w:rFonts w:cs="Calibri"/>
        </w:rPr>
        <w:t xml:space="preserve"> уполномоченный на осуществление муниципального жилищного контроля только в тех случаях, когда законодательством субъекта РФ отдельные полномочия по осуществлению лицензионного контроля переданы органам местного самоуправления.</w:t>
      </w:r>
      <w:r>
        <w:rPr>
          <w:rFonts w:cs="Calibri"/>
        </w:rPr>
        <w:br/>
      </w:r>
    </w:p>
    <w:p w:rsidR="00026CCA" w:rsidRDefault="00026CCA"/>
    <w:sectPr w:rsidR="00026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5432"/>
    <w:rsid w:val="00026CCA"/>
    <w:rsid w:val="005F5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Company>MultiDVD Team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2020-05-20T08:42:00Z</dcterms:created>
  <dcterms:modified xsi:type="dcterms:W3CDTF">2020-05-20T08:42:00Z</dcterms:modified>
</cp:coreProperties>
</file>